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7DBFE" w14:textId="3BFC3A8F" w:rsidR="005972C9" w:rsidRPr="00E76530" w:rsidRDefault="00453699" w:rsidP="005972C9">
      <w:pPr>
        <w:spacing w:after="0"/>
        <w:ind w:left="1988" w:hanging="1988"/>
        <w:rPr>
          <w:rFonts w:ascii="Arial" w:eastAsia="ＭＳ 明朝" w:hAnsi="Arial" w:cs="Arial"/>
          <w:b/>
          <w:bCs/>
          <w:sz w:val="22"/>
          <w:lang w:eastAsia="ja-JP"/>
        </w:rPr>
      </w:pPr>
      <w:bookmarkStart w:id="0" w:name="_Hlk51071705"/>
      <w:bookmarkStart w:id="1" w:name="_Hlk60857630"/>
      <w:r>
        <w:rPr>
          <w:rFonts w:ascii="Arial" w:eastAsia="ＭＳ 明朝" w:hAnsi="Arial" w:cs="Arial"/>
          <w:b/>
          <w:bCs/>
          <w:sz w:val="22"/>
          <w:lang w:eastAsia="ja-JP"/>
        </w:rPr>
        <w:t>3GPP TSG-RAN WG2 Meeting #114</w:t>
      </w:r>
      <w:r w:rsidR="00CF1E9B" w:rsidRPr="00E76530">
        <w:rPr>
          <w:rFonts w:ascii="Arial" w:eastAsia="ＭＳ 明朝" w:hAnsi="Arial" w:cs="Arial"/>
          <w:b/>
          <w:bCs/>
          <w:sz w:val="22"/>
          <w:lang w:eastAsia="ja-JP"/>
        </w:rPr>
        <w:t>-e</w:t>
      </w:r>
      <w:r w:rsidR="005972C9" w:rsidRPr="00E76530">
        <w:rPr>
          <w:rFonts w:ascii="Arial" w:eastAsia="ＭＳ 明朝" w:hAnsi="Arial" w:cs="Arial"/>
          <w:b/>
          <w:bCs/>
          <w:sz w:val="22"/>
          <w:lang w:eastAsia="ja-JP"/>
        </w:rPr>
        <w:tab/>
      </w:r>
      <w:r w:rsidR="005972C9" w:rsidRPr="00E76530">
        <w:rPr>
          <w:rFonts w:ascii="Arial" w:eastAsia="ＭＳ 明朝" w:hAnsi="Arial" w:cs="Arial"/>
          <w:b/>
          <w:bCs/>
          <w:sz w:val="22"/>
          <w:lang w:eastAsia="ja-JP"/>
        </w:rPr>
        <w:tab/>
      </w:r>
      <w:r w:rsidR="005972C9" w:rsidRPr="00E76530">
        <w:rPr>
          <w:rFonts w:ascii="Arial" w:eastAsia="ＭＳ 明朝" w:hAnsi="Arial" w:cs="Arial"/>
          <w:b/>
          <w:bCs/>
          <w:sz w:val="22"/>
          <w:lang w:eastAsia="ja-JP"/>
        </w:rPr>
        <w:tab/>
      </w:r>
      <w:r w:rsidR="005972C9" w:rsidRPr="00E76530">
        <w:rPr>
          <w:rFonts w:ascii="Arial" w:eastAsia="ＭＳ 明朝" w:hAnsi="Arial" w:cs="Arial"/>
          <w:b/>
          <w:bCs/>
          <w:sz w:val="22"/>
          <w:lang w:eastAsia="ja-JP"/>
        </w:rPr>
        <w:tab/>
      </w:r>
      <w:r w:rsidR="005972C9" w:rsidRPr="00E76530">
        <w:rPr>
          <w:rFonts w:ascii="Arial" w:eastAsia="ＭＳ 明朝" w:hAnsi="Arial" w:cs="Arial"/>
          <w:b/>
          <w:bCs/>
          <w:sz w:val="22"/>
          <w:lang w:eastAsia="ja-JP"/>
        </w:rPr>
        <w:tab/>
      </w:r>
      <w:r w:rsidR="000D377B" w:rsidRPr="00E76530">
        <w:rPr>
          <w:rFonts w:ascii="Arial" w:eastAsia="ＭＳ 明朝" w:hAnsi="Arial" w:cs="Arial"/>
          <w:b/>
          <w:bCs/>
          <w:sz w:val="22"/>
          <w:lang w:eastAsia="ja-JP"/>
        </w:rPr>
        <w:t xml:space="preserve">      </w:t>
      </w:r>
      <w:r w:rsidR="00CF1E9B" w:rsidRPr="00E76530">
        <w:rPr>
          <w:rFonts w:ascii="Arial" w:eastAsia="ＭＳ 明朝" w:hAnsi="Arial" w:cs="Arial"/>
          <w:b/>
          <w:bCs/>
          <w:sz w:val="22"/>
          <w:lang w:eastAsia="ja-JP"/>
        </w:rPr>
        <w:tab/>
      </w:r>
      <w:r w:rsidR="00E76530">
        <w:rPr>
          <w:rFonts w:ascii="Arial" w:eastAsia="ＭＳ 明朝" w:hAnsi="Arial" w:cs="Arial"/>
          <w:b/>
          <w:bCs/>
          <w:sz w:val="22"/>
          <w:lang w:eastAsia="ja-JP"/>
        </w:rPr>
        <w:tab/>
      </w:r>
      <w:r w:rsidR="00390EE0" w:rsidRPr="00E76530">
        <w:rPr>
          <w:rFonts w:ascii="Arial" w:eastAsia="ＭＳ 明朝" w:hAnsi="Arial" w:cs="Arial"/>
          <w:b/>
          <w:bCs/>
          <w:sz w:val="22"/>
          <w:lang w:eastAsia="ja-JP"/>
        </w:rPr>
        <w:t>R2-</w:t>
      </w:r>
      <w:r>
        <w:rPr>
          <w:rFonts w:ascii="Arial" w:eastAsia="ＭＳ 明朝" w:hAnsi="Arial" w:cs="Arial" w:hint="eastAsia"/>
          <w:b/>
          <w:bCs/>
          <w:sz w:val="22"/>
          <w:lang w:eastAsia="ja-JP"/>
        </w:rPr>
        <w:t>210</w:t>
      </w:r>
      <w:r w:rsidR="00C13CDC">
        <w:rPr>
          <w:rFonts w:ascii="Arial" w:eastAsia="ＭＳ 明朝" w:hAnsi="Arial" w:cs="Arial"/>
          <w:b/>
          <w:bCs/>
          <w:sz w:val="22"/>
          <w:lang w:eastAsia="ja-JP"/>
        </w:rPr>
        <w:t>5351</w:t>
      </w:r>
    </w:p>
    <w:bookmarkEnd w:id="0"/>
    <w:p w14:paraId="04EAD091" w14:textId="55BCC900" w:rsidR="003B0A2A" w:rsidRPr="00E76530" w:rsidRDefault="00453699" w:rsidP="003B0A2A">
      <w:pPr>
        <w:tabs>
          <w:tab w:val="center" w:pos="4536"/>
          <w:tab w:val="right" w:pos="9072"/>
        </w:tabs>
        <w:rPr>
          <w:rFonts w:ascii="Arial" w:eastAsia="ＭＳ 明朝" w:hAnsi="Arial" w:cs="Arial"/>
          <w:b/>
          <w:bCs/>
          <w:sz w:val="22"/>
          <w:lang w:eastAsia="ja-JP"/>
        </w:rPr>
      </w:pPr>
      <w:r>
        <w:rPr>
          <w:rFonts w:ascii="Arial" w:eastAsia="ＭＳ 明朝" w:hAnsi="Arial" w:cs="Arial"/>
          <w:b/>
          <w:bCs/>
          <w:sz w:val="22"/>
          <w:lang w:eastAsia="ja-JP"/>
        </w:rPr>
        <w:t>E-Meeting, 19th-27th May</w:t>
      </w:r>
      <w:r w:rsidR="00CF1E9B" w:rsidRPr="00E76530">
        <w:rPr>
          <w:rFonts w:ascii="Arial" w:eastAsia="ＭＳ 明朝" w:hAnsi="Arial" w:cs="Arial"/>
          <w:b/>
          <w:bCs/>
          <w:sz w:val="22"/>
          <w:lang w:eastAsia="ja-JP"/>
        </w:rPr>
        <w:t>, 2021</w:t>
      </w:r>
    </w:p>
    <w:bookmarkEnd w:id="1"/>
    <w:p w14:paraId="705F7CBD" w14:textId="77777777" w:rsidR="003B0A2A" w:rsidRPr="00E76530" w:rsidRDefault="003B0A2A" w:rsidP="005972C9">
      <w:pPr>
        <w:spacing w:after="0"/>
        <w:ind w:left="1988" w:hanging="1988"/>
        <w:rPr>
          <w:rFonts w:ascii="Arial" w:hAnsi="Arial" w:cs="Arial"/>
          <w:b/>
          <w:sz w:val="21"/>
        </w:rPr>
      </w:pPr>
    </w:p>
    <w:p w14:paraId="71F8DF15" w14:textId="77391BEA" w:rsidR="005972C9" w:rsidRPr="00E76530" w:rsidRDefault="005972C9" w:rsidP="005972C9">
      <w:pPr>
        <w:spacing w:after="0"/>
        <w:ind w:left="1988" w:hanging="1988"/>
        <w:rPr>
          <w:rFonts w:ascii="Arial" w:hAnsi="Arial" w:cs="Arial"/>
          <w:b/>
          <w:sz w:val="22"/>
          <w:lang w:val="en-US"/>
        </w:rPr>
      </w:pPr>
      <w:r w:rsidRPr="00E76530">
        <w:rPr>
          <w:rFonts w:ascii="Arial" w:hAnsi="Arial" w:cs="Arial"/>
          <w:b/>
          <w:sz w:val="22"/>
          <w:lang w:val="en-US"/>
        </w:rPr>
        <w:t>Source:</w:t>
      </w:r>
      <w:r w:rsidRPr="00E76530">
        <w:rPr>
          <w:rFonts w:ascii="Arial" w:hAnsi="Arial" w:cs="Arial"/>
          <w:b/>
          <w:sz w:val="22"/>
          <w:lang w:val="en-US"/>
        </w:rPr>
        <w:tab/>
      </w:r>
      <w:r w:rsidR="00CF1E9B" w:rsidRPr="00E76530">
        <w:rPr>
          <w:rFonts w:ascii="Arial" w:hAnsi="Arial" w:cs="Arial"/>
          <w:b/>
          <w:sz w:val="22"/>
          <w:lang w:val="en-US"/>
        </w:rPr>
        <w:t>vivo</w:t>
      </w:r>
    </w:p>
    <w:p w14:paraId="0FBBD687" w14:textId="51ECA96A" w:rsidR="006B3FEE" w:rsidRPr="00E76530" w:rsidRDefault="005972C9" w:rsidP="006B3FEE">
      <w:pPr>
        <w:spacing w:after="0"/>
        <w:ind w:left="1988" w:hanging="1988"/>
        <w:rPr>
          <w:rFonts w:ascii="Arial" w:hAnsi="Arial" w:cs="Arial"/>
          <w:b/>
          <w:sz w:val="22"/>
          <w:lang w:val="en-US"/>
        </w:rPr>
      </w:pPr>
      <w:r w:rsidRPr="00E76530">
        <w:rPr>
          <w:rFonts w:ascii="Arial" w:hAnsi="Arial" w:cs="Arial"/>
          <w:b/>
          <w:sz w:val="22"/>
          <w:lang w:val="en-US"/>
        </w:rPr>
        <w:t>Title:</w:t>
      </w:r>
      <w:r w:rsidRPr="00E76530">
        <w:rPr>
          <w:rFonts w:ascii="Arial" w:hAnsi="Arial" w:cs="Arial"/>
          <w:b/>
          <w:sz w:val="22"/>
          <w:lang w:val="en-US"/>
        </w:rPr>
        <w:tab/>
      </w:r>
      <w:r w:rsidR="00CF1E9B" w:rsidRPr="00E76530">
        <w:rPr>
          <w:rFonts w:ascii="Arial" w:hAnsi="Arial" w:cs="Arial"/>
          <w:b/>
          <w:sz w:val="22"/>
          <w:lang w:val="en-US"/>
        </w:rPr>
        <w:t>SL DRX Configuration Impact on RAN1</w:t>
      </w:r>
      <w:r w:rsidR="001A66BB" w:rsidRPr="001A66BB">
        <w:rPr>
          <w:rFonts w:ascii="Arial" w:hAnsi="Arial" w:cs="Arial" w:hint="eastAsia"/>
          <w:b/>
          <w:sz w:val="22"/>
          <w:lang w:val="en-US"/>
        </w:rPr>
        <w:t xml:space="preserve"> </w:t>
      </w:r>
      <w:r w:rsidR="001A66BB" w:rsidRPr="001A66BB">
        <w:rPr>
          <w:rFonts w:ascii="Arial" w:hAnsi="Arial" w:cs="Arial"/>
          <w:b/>
          <w:sz w:val="22"/>
          <w:lang w:val="en-US"/>
        </w:rPr>
        <w:t>and RAN2</w:t>
      </w:r>
    </w:p>
    <w:p w14:paraId="6B735483" w14:textId="3531ABD1" w:rsidR="005972C9" w:rsidRPr="00E76530" w:rsidRDefault="005972C9" w:rsidP="005972C9">
      <w:pPr>
        <w:spacing w:after="0"/>
        <w:ind w:left="1988" w:hanging="1988"/>
        <w:rPr>
          <w:rFonts w:ascii="Arial" w:eastAsia="ＭＳ 明朝" w:hAnsi="Arial" w:cs="Arial"/>
          <w:b/>
          <w:sz w:val="22"/>
          <w:lang w:val="en-US" w:eastAsia="ja-JP"/>
        </w:rPr>
      </w:pPr>
      <w:r w:rsidRPr="00E76530">
        <w:rPr>
          <w:rFonts w:ascii="Arial" w:hAnsi="Arial" w:cs="Arial"/>
          <w:b/>
          <w:sz w:val="22"/>
          <w:lang w:val="en-US"/>
        </w:rPr>
        <w:t>Agenda item:</w:t>
      </w:r>
      <w:r w:rsidRPr="00E76530">
        <w:rPr>
          <w:rFonts w:ascii="Arial" w:hAnsi="Arial" w:cs="Arial"/>
          <w:b/>
          <w:sz w:val="22"/>
          <w:lang w:val="en-US"/>
        </w:rPr>
        <w:tab/>
      </w:r>
      <w:r w:rsidR="00B967A3" w:rsidRPr="008367AF">
        <w:rPr>
          <w:rFonts w:ascii="Arial" w:hAnsi="Arial" w:cs="Arial"/>
          <w:b/>
          <w:color w:val="000000" w:themeColor="text1"/>
          <w:sz w:val="22"/>
          <w:lang w:val="en-US"/>
        </w:rPr>
        <w:t>8</w:t>
      </w:r>
      <w:r w:rsidR="000D011B" w:rsidRPr="008367AF">
        <w:rPr>
          <w:rFonts w:ascii="Arial" w:hAnsi="Arial" w:cs="Arial"/>
          <w:b/>
          <w:color w:val="000000" w:themeColor="text1"/>
          <w:sz w:val="22"/>
          <w:lang w:val="en-US"/>
        </w:rPr>
        <w:t>.</w:t>
      </w:r>
      <w:r w:rsidR="00CF1E9B" w:rsidRPr="008367AF">
        <w:rPr>
          <w:rFonts w:ascii="Arial" w:hAnsi="Arial" w:cs="Arial"/>
          <w:b/>
          <w:color w:val="000000" w:themeColor="text1"/>
          <w:sz w:val="22"/>
          <w:lang w:val="en-US"/>
        </w:rPr>
        <w:t>15.</w:t>
      </w:r>
      <w:r w:rsidR="00073208" w:rsidRPr="008367AF">
        <w:rPr>
          <w:rFonts w:ascii="Arial" w:eastAsia="ＭＳ 明朝" w:hAnsi="Arial" w:cs="Arial"/>
          <w:b/>
          <w:color w:val="000000" w:themeColor="text1"/>
          <w:sz w:val="22"/>
          <w:lang w:val="en-US" w:eastAsia="ja-JP"/>
        </w:rPr>
        <w:t>2</w:t>
      </w:r>
    </w:p>
    <w:p w14:paraId="427E0F50" w14:textId="77777777" w:rsidR="005972C9" w:rsidRPr="00E76530" w:rsidRDefault="005972C9" w:rsidP="005972C9">
      <w:pPr>
        <w:spacing w:after="0"/>
        <w:ind w:left="1988" w:hanging="1988"/>
        <w:rPr>
          <w:rFonts w:ascii="Arial" w:hAnsi="Arial" w:cs="Arial"/>
          <w:b/>
          <w:sz w:val="22"/>
          <w:lang w:val="en-US"/>
        </w:rPr>
      </w:pPr>
      <w:r w:rsidRPr="00E76530">
        <w:rPr>
          <w:rFonts w:ascii="Arial" w:hAnsi="Arial" w:cs="Arial"/>
          <w:b/>
          <w:sz w:val="22"/>
          <w:lang w:val="en-US"/>
        </w:rPr>
        <w:t>Document for:</w:t>
      </w:r>
      <w:bookmarkStart w:id="2" w:name="DocumentFor"/>
      <w:bookmarkEnd w:id="2"/>
      <w:r w:rsidRPr="00E76530">
        <w:rPr>
          <w:rFonts w:ascii="Arial" w:hAnsi="Arial" w:cs="Arial"/>
          <w:b/>
          <w:sz w:val="22"/>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0A7C81C8" w:rsidR="00061823" w:rsidRPr="008367AF" w:rsidRDefault="00195B17" w:rsidP="00106F86">
      <w:pPr>
        <w:pStyle w:val="3GPPText"/>
        <w:rPr>
          <w:sz w:val="21"/>
        </w:rPr>
      </w:pPr>
      <w:r w:rsidRPr="008367AF">
        <w:rPr>
          <w:sz w:val="21"/>
        </w:rPr>
        <w:t>The</w:t>
      </w:r>
      <w:r w:rsidR="00C00138" w:rsidRPr="008367AF">
        <w:rPr>
          <w:sz w:val="21"/>
        </w:rPr>
        <w:t xml:space="preserve"> WID</w:t>
      </w:r>
      <w:r w:rsidR="00D24719" w:rsidRPr="008367AF">
        <w:rPr>
          <w:sz w:val="21"/>
        </w:rPr>
        <w:t xml:space="preserve"> </w:t>
      </w:r>
      <w:r w:rsidR="00D24719" w:rsidRPr="008367AF">
        <w:rPr>
          <w:sz w:val="21"/>
        </w:rPr>
        <w:fldChar w:fldCharType="begin"/>
      </w:r>
      <w:r w:rsidR="00D24719" w:rsidRPr="008367AF">
        <w:rPr>
          <w:sz w:val="21"/>
        </w:rPr>
        <w:instrText xml:space="preserve"> REF _Ref67500818 \n \h </w:instrText>
      </w:r>
      <w:r w:rsidR="008367AF">
        <w:rPr>
          <w:sz w:val="21"/>
        </w:rPr>
        <w:instrText xml:space="preserve"> \* MERGEFORMAT </w:instrText>
      </w:r>
      <w:r w:rsidR="00D24719" w:rsidRPr="008367AF">
        <w:rPr>
          <w:sz w:val="21"/>
        </w:rPr>
      </w:r>
      <w:r w:rsidR="00D24719" w:rsidRPr="008367AF">
        <w:rPr>
          <w:sz w:val="21"/>
        </w:rPr>
        <w:fldChar w:fldCharType="separate"/>
      </w:r>
      <w:r w:rsidR="0098388B">
        <w:rPr>
          <w:sz w:val="21"/>
        </w:rPr>
        <w:t>[1]</w:t>
      </w:r>
      <w:r w:rsidR="00D24719" w:rsidRPr="008367AF">
        <w:rPr>
          <w:sz w:val="21"/>
        </w:rPr>
        <w:fldChar w:fldCharType="end"/>
      </w:r>
      <w:r w:rsidRPr="008367AF">
        <w:rPr>
          <w:sz w:val="21"/>
        </w:rPr>
        <w:t xml:space="preserve"> ha</w:t>
      </w:r>
      <w:r w:rsidRPr="008367AF">
        <w:rPr>
          <w:rFonts w:eastAsia="ＭＳ 明朝" w:hint="eastAsia"/>
          <w:sz w:val="21"/>
          <w:lang w:eastAsia="ja-JP"/>
        </w:rPr>
        <w:t>s</w:t>
      </w:r>
      <w:r w:rsidR="00C00138" w:rsidRPr="008367AF">
        <w:rPr>
          <w:sz w:val="21"/>
        </w:rPr>
        <w:t xml:space="preserve"> been agreed in RAN#89e for study on NR sidelink enhancement, which has the following objectives: </w:t>
      </w:r>
    </w:p>
    <w:tbl>
      <w:tblPr>
        <w:tblStyle w:val="af0"/>
        <w:tblW w:w="0" w:type="auto"/>
        <w:tblLook w:val="04A0" w:firstRow="1" w:lastRow="0" w:firstColumn="1" w:lastColumn="0" w:noHBand="0" w:noVBand="1"/>
      </w:tblPr>
      <w:tblGrid>
        <w:gridCol w:w="9962"/>
      </w:tblGrid>
      <w:tr w:rsidR="007C365F" w:rsidRPr="00773EA5" w14:paraId="1DC34AB5" w14:textId="77777777" w:rsidTr="007C365F">
        <w:tc>
          <w:tcPr>
            <w:tcW w:w="9962" w:type="dxa"/>
          </w:tcPr>
          <w:p w14:paraId="1D040735" w14:textId="77777777" w:rsidR="004D010F" w:rsidRDefault="004D010F" w:rsidP="004D010F">
            <w:pPr>
              <w:rPr>
                <w:lang w:eastAsia="ko-KR"/>
              </w:rPr>
            </w:pPr>
            <w:r w:rsidRPr="004D349F">
              <w:rPr>
                <w:b/>
                <w:lang w:eastAsia="ko-KR"/>
              </w:rPr>
              <w:t>2</w:t>
            </w:r>
            <w:r w:rsidRPr="004D349F">
              <w:rPr>
                <w:rFonts w:hint="eastAsia"/>
                <w:b/>
                <w:bCs/>
                <w:lang w:eastAsia="ko-KR"/>
              </w:rPr>
              <w:t xml:space="preserve">. </w:t>
            </w:r>
            <w:r w:rsidRPr="004D349F">
              <w:rPr>
                <w:b/>
                <w:bCs/>
                <w:lang w:eastAsia="ko-KR"/>
              </w:rPr>
              <w:t xml:space="preserve">Resource </w:t>
            </w:r>
            <w:r>
              <w:rPr>
                <w:b/>
                <w:bCs/>
                <w:lang w:eastAsia="ko-KR"/>
              </w:rPr>
              <w:t>allocation enhancement:</w:t>
            </w:r>
          </w:p>
          <w:p w14:paraId="1C16E5A0" w14:textId="77777777" w:rsidR="00AD4687" w:rsidRPr="00AD4687" w:rsidRDefault="004D010F" w:rsidP="00AD4687">
            <w:pPr>
              <w:numPr>
                <w:ilvl w:val="0"/>
                <w:numId w:val="5"/>
              </w:numPr>
              <w:spacing w:after="180"/>
              <w:rPr>
                <w:lang w:eastAsia="ko-KR"/>
              </w:rPr>
            </w:pPr>
            <w:r>
              <w:rPr>
                <w:lang w:eastAsia="ko-KR"/>
              </w:rPr>
              <w:t>Specify resource allocation to reduce power consumption of the UEs [RAN1, RAN2]</w:t>
            </w:r>
          </w:p>
          <w:p w14:paraId="7F5747F1" w14:textId="7D78BDD1" w:rsidR="004D010F" w:rsidRDefault="004D010F" w:rsidP="00AD4687">
            <w:pPr>
              <w:numPr>
                <w:ilvl w:val="1"/>
                <w:numId w:val="6"/>
              </w:numPr>
              <w:rPr>
                <w:lang w:eastAsia="ko-KR"/>
              </w:rPr>
            </w:pPr>
            <w:r>
              <w:rPr>
                <w:lang w:eastAsia="ko-KR"/>
              </w:rPr>
              <w:t>Baseline is to introduce the principle of Rel-14 LTE sidelink random resource selection and partial sensing to Rel-16 NR sidelink resource allocation mode 2.</w:t>
            </w:r>
          </w:p>
          <w:p w14:paraId="526FF065" w14:textId="77777777" w:rsidR="004D010F" w:rsidRDefault="004D010F" w:rsidP="00AD4687">
            <w:pPr>
              <w:numPr>
                <w:ilvl w:val="1"/>
                <w:numId w:val="6"/>
              </w:numPr>
              <w:rPr>
                <w:lang w:eastAsia="ko-KR"/>
              </w:rPr>
            </w:pPr>
            <w:r>
              <w:rPr>
                <w:lang w:eastAsia="ko-KR"/>
              </w:rPr>
              <w:t>Note: Taking Rel-14 as the baseline does not preclude introducing a new solution to reduce power consumption for the cases where the baseline cannot work properly.</w:t>
            </w:r>
          </w:p>
          <w:p w14:paraId="2B6638AC" w14:textId="77777777" w:rsidR="004D010F" w:rsidRPr="007107D6" w:rsidRDefault="004D010F" w:rsidP="00AD4687">
            <w:pPr>
              <w:numPr>
                <w:ilvl w:val="1"/>
                <w:numId w:val="6"/>
              </w:numPr>
              <w:rPr>
                <w:lang w:eastAsia="ko-KR"/>
              </w:rPr>
            </w:pPr>
            <w:r w:rsidRPr="007107D6">
              <w:rPr>
                <w:lang w:eastAsia="ko-KR"/>
              </w:rPr>
              <w:t>This work should consider the impact of sidelink DRX, if any.</w:t>
            </w:r>
          </w:p>
          <w:p w14:paraId="0B98DA21" w14:textId="77777777" w:rsidR="004D010F" w:rsidRDefault="004D010F" w:rsidP="004D010F">
            <w:pPr>
              <w:numPr>
                <w:ilvl w:val="0"/>
                <w:numId w:val="5"/>
              </w:numPr>
              <w:spacing w:after="180"/>
              <w:rPr>
                <w:lang w:eastAsia="ko-KR"/>
              </w:rPr>
            </w:pPr>
            <w:r>
              <w:rPr>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01F4EDF2" w14:textId="77777777" w:rsidR="004D010F" w:rsidRDefault="004D010F" w:rsidP="00AD4687">
            <w:pPr>
              <w:numPr>
                <w:ilvl w:val="1"/>
                <w:numId w:val="6"/>
              </w:numPr>
              <w:rPr>
                <w:lang w:eastAsia="ko-KR"/>
              </w:rPr>
            </w:pPr>
            <w:r>
              <w:rPr>
                <w:lang w:eastAsia="ko-KR"/>
              </w:rPr>
              <w:t>Inter-UE coordination with the following.</w:t>
            </w:r>
          </w:p>
          <w:p w14:paraId="2C591B1B" w14:textId="77777777" w:rsidR="004D010F" w:rsidRDefault="004D010F" w:rsidP="004D010F">
            <w:pPr>
              <w:numPr>
                <w:ilvl w:val="2"/>
                <w:numId w:val="5"/>
              </w:numPr>
              <w:spacing w:after="180"/>
              <w:rPr>
                <w:lang w:eastAsia="ko-KR"/>
              </w:rPr>
            </w:pPr>
            <w:r>
              <w:rPr>
                <w:lang w:eastAsia="ko-KR"/>
              </w:rPr>
              <w:t>A set of resources is determined at UE-A. This set is sent to UE-B in mode 2, and UE-B takes this into account in the resource selection for its own transmission.</w:t>
            </w:r>
          </w:p>
          <w:p w14:paraId="7171AB82" w14:textId="77777777" w:rsidR="004D010F" w:rsidRDefault="004D010F" w:rsidP="00AD4687">
            <w:pPr>
              <w:numPr>
                <w:ilvl w:val="1"/>
                <w:numId w:val="6"/>
              </w:numPr>
              <w:rPr>
                <w:lang w:eastAsia="ko-KR"/>
              </w:rPr>
            </w:pPr>
            <w:r>
              <w:rPr>
                <w:lang w:eastAsia="ko-KR"/>
              </w:rPr>
              <w:t>Note: The solution should be able to operate in-coverage, partial coverage, and out-of-coverage and to address consecutive packet loss in all coverage scenarios.</w:t>
            </w:r>
          </w:p>
          <w:p w14:paraId="30CD7CC2" w14:textId="77777777" w:rsidR="004D010F" w:rsidRDefault="004D010F" w:rsidP="00AD4687">
            <w:pPr>
              <w:numPr>
                <w:ilvl w:val="1"/>
                <w:numId w:val="6"/>
              </w:numPr>
              <w:rPr>
                <w:lang w:eastAsia="ko-KR"/>
              </w:rPr>
            </w:pPr>
            <w:r>
              <w:rPr>
                <w:lang w:eastAsia="ko-KR"/>
              </w:rPr>
              <w:t>Note: RAN2 work will start after RAN#89.</w:t>
            </w:r>
          </w:p>
          <w:p w14:paraId="5637F2EB" w14:textId="77777777" w:rsidR="004D010F" w:rsidRDefault="004D010F" w:rsidP="004D010F">
            <w:pPr>
              <w:rPr>
                <w:b/>
                <w:bCs/>
                <w:lang w:eastAsia="ko-KR"/>
              </w:rPr>
            </w:pPr>
            <w:r>
              <w:rPr>
                <w:b/>
                <w:bCs/>
                <w:lang w:eastAsia="ko-KR"/>
              </w:rPr>
              <w:t>3</w:t>
            </w:r>
            <w:r>
              <w:rPr>
                <w:rFonts w:hint="eastAsia"/>
                <w:b/>
                <w:bCs/>
                <w:lang w:eastAsia="ko-KR"/>
              </w:rPr>
              <w:t xml:space="preserve">. </w:t>
            </w:r>
            <w:r>
              <w:rPr>
                <w:b/>
                <w:bCs/>
                <w:lang w:eastAsia="ko-KR"/>
              </w:rPr>
              <w:t>Sidelink DRX for broadcast, groupcast, and unicast [RAN2]</w:t>
            </w:r>
          </w:p>
          <w:p w14:paraId="3B6F1669" w14:textId="77777777" w:rsidR="004D010F" w:rsidRDefault="004D010F" w:rsidP="00AD4687">
            <w:pPr>
              <w:numPr>
                <w:ilvl w:val="0"/>
                <w:numId w:val="5"/>
              </w:numPr>
              <w:spacing w:after="180"/>
              <w:rPr>
                <w:lang w:eastAsia="ko-KR"/>
              </w:rPr>
            </w:pPr>
            <w:r>
              <w:rPr>
                <w:lang w:eastAsia="ko-KR"/>
              </w:rPr>
              <w:t>Define on- and off-durations in sidelink and specify the corresponding UE procedure</w:t>
            </w:r>
          </w:p>
          <w:p w14:paraId="2FBB8958" w14:textId="77777777" w:rsidR="004D010F" w:rsidRDefault="004D010F" w:rsidP="00AD4687">
            <w:pPr>
              <w:numPr>
                <w:ilvl w:val="0"/>
                <w:numId w:val="5"/>
              </w:numPr>
              <w:spacing w:after="180"/>
              <w:rPr>
                <w:lang w:eastAsia="ko-KR"/>
              </w:rPr>
            </w:pPr>
            <w:r>
              <w:rPr>
                <w:lang w:eastAsia="ko-KR"/>
              </w:rPr>
              <w:t>Specify mechanism aiming to align sidelink DRX wake-up time among the UEs communicating with each other</w:t>
            </w:r>
          </w:p>
          <w:p w14:paraId="6F5EAA97" w14:textId="4890CE95" w:rsidR="007C365F" w:rsidRPr="00773EA5" w:rsidRDefault="004D010F" w:rsidP="004D010F">
            <w:pPr>
              <w:numPr>
                <w:ilvl w:val="1"/>
                <w:numId w:val="6"/>
              </w:numPr>
              <w:rPr>
                <w:lang w:eastAsia="ko-KR"/>
              </w:rPr>
            </w:pPr>
            <w:r>
              <w:rPr>
                <w:lang w:eastAsia="ko-KR"/>
              </w:rPr>
              <w:t>Specify mechanism aiming to align sidelink DRX wake-up time with Uu DRX wake-up time in an in-coverage UE</w:t>
            </w:r>
          </w:p>
        </w:tc>
      </w:tr>
    </w:tbl>
    <w:p w14:paraId="12CB39F3" w14:textId="3304FDF2" w:rsidR="004D349F" w:rsidRPr="00DC1C90" w:rsidRDefault="004D349F" w:rsidP="004D349F">
      <w:pPr>
        <w:pStyle w:val="3GPPText"/>
        <w:rPr>
          <w:rFonts w:eastAsia="ＭＳ 明朝"/>
          <w:sz w:val="20"/>
          <w:lang w:val="en-GB" w:eastAsia="ja-JP"/>
        </w:rPr>
      </w:pPr>
      <w:r>
        <w:rPr>
          <w:rFonts w:eastAsia="ＭＳ 明朝"/>
          <w:sz w:val="20"/>
          <w:lang w:val="en-GB" w:eastAsia="ja-JP"/>
        </w:rPr>
        <w:t xml:space="preserve">In </w:t>
      </w:r>
      <w:r w:rsidRPr="00DC1C90">
        <w:rPr>
          <w:rFonts w:eastAsia="ＭＳ 明朝"/>
          <w:sz w:val="20"/>
          <w:lang w:val="en-GB" w:eastAsia="ja-JP"/>
        </w:rPr>
        <w:t>RAN2 #113e meeting</w:t>
      </w:r>
      <w:r>
        <w:rPr>
          <w:rFonts w:eastAsia="ＭＳ 明朝"/>
          <w:sz w:val="20"/>
          <w:lang w:val="en-GB" w:eastAsia="ja-JP"/>
        </w:rPr>
        <w:t xml:space="preserve"> </w:t>
      </w:r>
      <w:r>
        <w:rPr>
          <w:rFonts w:eastAsia="ＭＳ 明朝"/>
          <w:sz w:val="20"/>
          <w:lang w:val="en-GB" w:eastAsia="ja-JP"/>
        </w:rPr>
        <w:fldChar w:fldCharType="begin"/>
      </w:r>
      <w:r>
        <w:rPr>
          <w:rFonts w:eastAsia="ＭＳ 明朝"/>
          <w:sz w:val="20"/>
          <w:lang w:val="en-GB" w:eastAsia="ja-JP"/>
        </w:rPr>
        <w:instrText xml:space="preserve"> REF _Ref70494822 \n \h </w:instrText>
      </w:r>
      <w:r>
        <w:rPr>
          <w:rFonts w:eastAsia="ＭＳ 明朝"/>
          <w:sz w:val="20"/>
          <w:lang w:val="en-GB" w:eastAsia="ja-JP"/>
        </w:rPr>
      </w:r>
      <w:r>
        <w:rPr>
          <w:rFonts w:eastAsia="ＭＳ 明朝"/>
          <w:sz w:val="20"/>
          <w:lang w:val="en-GB" w:eastAsia="ja-JP"/>
        </w:rPr>
        <w:fldChar w:fldCharType="separate"/>
      </w:r>
      <w:r w:rsidR="0098388B">
        <w:rPr>
          <w:rFonts w:eastAsia="ＭＳ 明朝"/>
          <w:sz w:val="20"/>
          <w:lang w:val="en-GB" w:eastAsia="ja-JP"/>
        </w:rPr>
        <w:t>[2]</w:t>
      </w:r>
      <w:r>
        <w:rPr>
          <w:rFonts w:eastAsia="ＭＳ 明朝"/>
          <w:sz w:val="20"/>
          <w:lang w:val="en-GB" w:eastAsia="ja-JP"/>
        </w:rPr>
        <w:fldChar w:fldCharType="end"/>
      </w:r>
      <w:r>
        <w:rPr>
          <w:rFonts w:eastAsia="ＭＳ 明朝"/>
          <w:sz w:val="20"/>
          <w:lang w:val="en-GB" w:eastAsia="ja-JP"/>
        </w:rPr>
        <w:t xml:space="preserve">, some </w:t>
      </w:r>
      <w:r w:rsidRPr="00DC1C90">
        <w:rPr>
          <w:rFonts w:eastAsia="ＭＳ 明朝"/>
          <w:sz w:val="20"/>
          <w:lang w:val="en-GB" w:eastAsia="ja-JP"/>
        </w:rPr>
        <w:t>agreements have been made, relating to HARQ RTT and HARQ retransmission timer</w:t>
      </w:r>
      <w:r>
        <w:rPr>
          <w:rFonts w:eastAsia="ＭＳ 明朝"/>
          <w:sz w:val="20"/>
          <w:lang w:val="en-GB" w:eastAsia="ja-JP"/>
        </w:rPr>
        <w:t>, as follows.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4D349F" w14:paraId="52034C58" w14:textId="77777777" w:rsidTr="00E57FFB">
        <w:tc>
          <w:tcPr>
            <w:tcW w:w="9923" w:type="dxa"/>
          </w:tcPr>
          <w:p w14:paraId="19627027" w14:textId="35177214" w:rsidR="004D349F" w:rsidRPr="004D349F" w:rsidRDefault="004D349F" w:rsidP="004D349F">
            <w:pPr>
              <w:overflowPunct/>
              <w:adjustRightInd/>
              <w:spacing w:after="0" w:line="252" w:lineRule="auto"/>
              <w:textAlignment w:val="auto"/>
              <w:rPr>
                <w:rFonts w:eastAsia="ＭＳ 明朝"/>
                <w:b/>
                <w:noProof/>
                <w:lang w:eastAsia="ja-JP"/>
              </w:rPr>
            </w:pPr>
            <w:r w:rsidRPr="004D349F">
              <w:rPr>
                <w:rFonts w:eastAsia="ＭＳ 明朝" w:hint="eastAsia"/>
                <w:b/>
                <w:noProof/>
                <w:lang w:eastAsia="ja-JP"/>
              </w:rPr>
              <w:t>A</w:t>
            </w:r>
            <w:r w:rsidRPr="004D349F">
              <w:rPr>
                <w:rFonts w:eastAsia="ＭＳ 明朝"/>
                <w:b/>
                <w:noProof/>
                <w:lang w:eastAsia="ja-JP"/>
              </w:rPr>
              <w:t>greements:</w:t>
            </w:r>
          </w:p>
          <w:p w14:paraId="197AD275" w14:textId="6C3A7334" w:rsidR="004D349F" w:rsidRPr="00631957" w:rsidRDefault="004D349F" w:rsidP="00E57FFB">
            <w:pPr>
              <w:numPr>
                <w:ilvl w:val="0"/>
                <w:numId w:val="31"/>
              </w:numPr>
              <w:tabs>
                <w:tab w:val="num" w:pos="1440"/>
              </w:tabs>
              <w:overflowPunct/>
              <w:adjustRightInd/>
              <w:spacing w:after="0" w:line="252" w:lineRule="auto"/>
              <w:textAlignment w:val="auto"/>
              <w:rPr>
                <w:rFonts w:eastAsia="Times New Roman"/>
                <w:noProof/>
                <w:lang w:eastAsia="ko-KR"/>
              </w:rPr>
            </w:pPr>
            <w:r w:rsidRPr="00631957">
              <w:rPr>
                <w:rFonts w:eastAsia="Times New Roman"/>
                <w:noProof/>
                <w:lang w:eastAsia="ko-KR"/>
              </w:rPr>
              <w:t>HARQ RTT is supported in SL unicast. FFS for the detailed condition when it is supported.</w:t>
            </w:r>
          </w:p>
          <w:p w14:paraId="17E8884E" w14:textId="77777777" w:rsidR="004D349F" w:rsidRPr="00631957" w:rsidRDefault="004D349F" w:rsidP="00E57FFB">
            <w:pPr>
              <w:numPr>
                <w:ilvl w:val="1"/>
                <w:numId w:val="31"/>
              </w:numPr>
              <w:overflowPunct/>
              <w:adjustRightInd/>
              <w:spacing w:after="0" w:line="252" w:lineRule="auto"/>
              <w:textAlignment w:val="auto"/>
              <w:rPr>
                <w:rFonts w:eastAsia="Times New Roman"/>
                <w:noProof/>
                <w:lang w:eastAsia="ko-KR"/>
              </w:rPr>
            </w:pPr>
            <w:r w:rsidRPr="00631957">
              <w:rPr>
                <w:rFonts w:eastAsia="Times New Roman"/>
                <w:noProof/>
                <w:lang w:eastAsia="ko-KR"/>
              </w:rPr>
              <w:t xml:space="preserve">FFS whether HARQ RTT is explicitly configured or </w:t>
            </w:r>
            <w:r w:rsidRPr="004D349F">
              <w:rPr>
                <w:rFonts w:eastAsia="Times New Roman"/>
                <w:noProof/>
                <w:lang w:eastAsia="ko-KR"/>
              </w:rPr>
              <w:t>can be based on SCI</w:t>
            </w:r>
            <w:r w:rsidRPr="00631957">
              <w:rPr>
                <w:rFonts w:eastAsia="Times New Roman"/>
                <w:noProof/>
                <w:lang w:eastAsia="ko-KR"/>
              </w:rPr>
              <w:t>.</w:t>
            </w:r>
          </w:p>
          <w:p w14:paraId="4EC1DBD9" w14:textId="77777777" w:rsidR="004D349F" w:rsidRPr="00631957" w:rsidRDefault="004D349F" w:rsidP="00E57FFB">
            <w:pPr>
              <w:numPr>
                <w:ilvl w:val="1"/>
                <w:numId w:val="31"/>
              </w:numPr>
              <w:overflowPunct/>
              <w:adjustRightInd/>
              <w:spacing w:after="0" w:line="252" w:lineRule="auto"/>
              <w:textAlignment w:val="auto"/>
              <w:rPr>
                <w:rFonts w:eastAsia="Times New Roman"/>
                <w:noProof/>
                <w:lang w:eastAsia="ko-KR"/>
              </w:rPr>
            </w:pPr>
            <w:r w:rsidRPr="00631957">
              <w:rPr>
                <w:rFonts w:eastAsia="Times New Roman"/>
                <w:noProof/>
                <w:lang w:eastAsia="ko-KR"/>
              </w:rPr>
              <w:t>FFS on the need of HARQ retransmission timer.</w:t>
            </w:r>
          </w:p>
          <w:p w14:paraId="7E1BE08E" w14:textId="77777777" w:rsidR="004D349F" w:rsidRPr="00631957" w:rsidRDefault="004D349F" w:rsidP="00E57FFB">
            <w:pPr>
              <w:numPr>
                <w:ilvl w:val="0"/>
                <w:numId w:val="31"/>
              </w:numPr>
              <w:tabs>
                <w:tab w:val="num" w:pos="1440"/>
              </w:tabs>
              <w:overflowPunct/>
              <w:adjustRightInd/>
              <w:spacing w:after="0" w:line="252" w:lineRule="auto"/>
              <w:textAlignment w:val="auto"/>
              <w:rPr>
                <w:rFonts w:eastAsia="Times New Roman"/>
                <w:noProof/>
                <w:lang w:eastAsia="ko-KR"/>
              </w:rPr>
            </w:pPr>
            <w:r w:rsidRPr="00631957">
              <w:rPr>
                <w:rFonts w:eastAsia="Times New Roman"/>
                <w:noProof/>
                <w:lang w:eastAsia="ko-KR"/>
              </w:rPr>
              <w:t>HARQ RTT is supported in SL groupcast. FFS for the detailed condition when it is supported.</w:t>
            </w:r>
          </w:p>
          <w:p w14:paraId="0E82A7CB" w14:textId="77777777" w:rsidR="004D349F" w:rsidRPr="00631957" w:rsidRDefault="004D349F" w:rsidP="00E57FFB">
            <w:pPr>
              <w:numPr>
                <w:ilvl w:val="1"/>
                <w:numId w:val="31"/>
              </w:numPr>
              <w:overflowPunct/>
              <w:adjustRightInd/>
              <w:spacing w:after="0" w:line="252" w:lineRule="auto"/>
              <w:textAlignment w:val="auto"/>
              <w:rPr>
                <w:rFonts w:eastAsia="Times New Roman"/>
                <w:noProof/>
                <w:lang w:eastAsia="ko-KR"/>
              </w:rPr>
            </w:pPr>
            <w:r w:rsidRPr="00631957">
              <w:rPr>
                <w:rFonts w:eastAsia="Times New Roman"/>
                <w:noProof/>
                <w:lang w:eastAsia="ko-KR"/>
              </w:rPr>
              <w:t xml:space="preserve">FFS whether HARQ RTT is explicitly configured or </w:t>
            </w:r>
            <w:r w:rsidRPr="004D349F">
              <w:rPr>
                <w:rFonts w:eastAsia="Times New Roman"/>
                <w:noProof/>
                <w:lang w:eastAsia="ko-KR"/>
              </w:rPr>
              <w:t>can be based on SCI</w:t>
            </w:r>
            <w:r w:rsidRPr="00631957">
              <w:rPr>
                <w:rFonts w:eastAsia="Times New Roman"/>
                <w:noProof/>
                <w:lang w:eastAsia="ko-KR"/>
              </w:rPr>
              <w:t>.</w:t>
            </w:r>
          </w:p>
          <w:p w14:paraId="456BC221" w14:textId="77777777" w:rsidR="004D349F" w:rsidRPr="00DC1C90" w:rsidRDefault="004D349F" w:rsidP="00E57FFB">
            <w:pPr>
              <w:numPr>
                <w:ilvl w:val="1"/>
                <w:numId w:val="31"/>
              </w:numPr>
              <w:overflowPunct/>
              <w:adjustRightInd/>
              <w:spacing w:after="0" w:line="252" w:lineRule="auto"/>
              <w:textAlignment w:val="auto"/>
              <w:rPr>
                <w:rFonts w:ascii="Calibri" w:hAnsi="Calibri" w:cs="Calibri"/>
              </w:rPr>
            </w:pPr>
            <w:r w:rsidRPr="00631957">
              <w:rPr>
                <w:rFonts w:eastAsia="Times New Roman"/>
                <w:noProof/>
                <w:lang w:eastAsia="ko-KR"/>
              </w:rPr>
              <w:t>FFS on the need of HARQ retransmission timer.</w:t>
            </w:r>
          </w:p>
        </w:tc>
      </w:tr>
    </w:tbl>
    <w:p w14:paraId="7B4BCB63" w14:textId="42909F00" w:rsidR="00A308C5" w:rsidRDefault="009D43A2" w:rsidP="003B25E6">
      <w:pPr>
        <w:spacing w:before="120"/>
        <w:jc w:val="both"/>
      </w:pPr>
      <w:r>
        <w:rPr>
          <w:rFonts w:eastAsia="ＭＳ 明朝" w:hint="eastAsia"/>
          <w:lang w:eastAsia="ja-JP"/>
        </w:rPr>
        <w:t>I</w:t>
      </w:r>
      <w:r>
        <w:rPr>
          <w:rFonts w:eastAsia="ＭＳ 明朝"/>
          <w:lang w:eastAsia="ja-JP"/>
        </w:rPr>
        <w:t xml:space="preserve">n addition, </w:t>
      </w:r>
      <w:r w:rsidR="00D26C5B">
        <w:rPr>
          <w:rFonts w:eastAsia="ＭＳ 明朝"/>
          <w:lang w:eastAsia="ja-JP"/>
        </w:rPr>
        <w:t xml:space="preserve">in </w:t>
      </w:r>
      <w:r w:rsidR="004D349F" w:rsidRPr="00DC1C90">
        <w:rPr>
          <w:rFonts w:eastAsia="ＭＳ 明朝"/>
          <w:lang w:eastAsia="ja-JP"/>
        </w:rPr>
        <w:t>RAN2 #113</w:t>
      </w:r>
      <w:r w:rsidR="004D349F">
        <w:rPr>
          <w:rFonts w:eastAsia="ＭＳ 明朝"/>
          <w:lang w:eastAsia="ja-JP"/>
        </w:rPr>
        <w:t>b</w:t>
      </w:r>
      <w:r w:rsidR="004D349F" w:rsidRPr="00DC1C90">
        <w:rPr>
          <w:rFonts w:eastAsia="ＭＳ 明朝"/>
          <w:lang w:eastAsia="ja-JP"/>
        </w:rPr>
        <w:t>e meeting</w:t>
      </w:r>
      <w:r w:rsidR="00D26C5B">
        <w:rPr>
          <w:rFonts w:eastAsia="ＭＳ 明朝"/>
          <w:lang w:eastAsia="ja-JP"/>
        </w:rPr>
        <w:t xml:space="preserve"> </w:t>
      </w:r>
      <w:r w:rsidR="00D26C5B">
        <w:rPr>
          <w:rFonts w:eastAsia="ＭＳ 明朝"/>
          <w:lang w:eastAsia="ja-JP"/>
        </w:rPr>
        <w:fldChar w:fldCharType="begin"/>
      </w:r>
      <w:r w:rsidR="00D26C5B">
        <w:rPr>
          <w:rFonts w:eastAsia="ＭＳ 明朝"/>
          <w:lang w:eastAsia="ja-JP"/>
        </w:rPr>
        <w:instrText xml:space="preserve"> REF _Ref70494466 \n \h </w:instrText>
      </w:r>
      <w:r w:rsidR="00D26C5B">
        <w:rPr>
          <w:rFonts w:eastAsia="ＭＳ 明朝"/>
          <w:lang w:eastAsia="ja-JP"/>
        </w:rPr>
      </w:r>
      <w:r w:rsidR="00D26C5B">
        <w:rPr>
          <w:rFonts w:eastAsia="ＭＳ 明朝"/>
          <w:lang w:eastAsia="ja-JP"/>
        </w:rPr>
        <w:fldChar w:fldCharType="separate"/>
      </w:r>
      <w:r w:rsidR="0098388B">
        <w:rPr>
          <w:rFonts w:eastAsia="ＭＳ 明朝"/>
          <w:lang w:eastAsia="ja-JP"/>
        </w:rPr>
        <w:t>[3]</w:t>
      </w:r>
      <w:r w:rsidR="00D26C5B">
        <w:rPr>
          <w:rFonts w:eastAsia="ＭＳ 明朝"/>
          <w:lang w:eastAsia="ja-JP"/>
        </w:rPr>
        <w:fldChar w:fldCharType="end"/>
      </w:r>
      <w:r w:rsidR="00D26C5B">
        <w:rPr>
          <w:rFonts w:eastAsia="ＭＳ 明朝"/>
          <w:lang w:eastAsia="ja-JP"/>
        </w:rPr>
        <w:t xml:space="preserve">, we have a working assumption on </w:t>
      </w:r>
      <w:r w:rsidR="00D26C5B">
        <w:t>SL HARQ RTT timer, that</w:t>
      </w:r>
    </w:p>
    <w:tbl>
      <w:tblPr>
        <w:tblStyle w:val="af0"/>
        <w:tblW w:w="0" w:type="auto"/>
        <w:tblLook w:val="04A0" w:firstRow="1" w:lastRow="0" w:firstColumn="1" w:lastColumn="0" w:noHBand="0" w:noVBand="1"/>
      </w:tblPr>
      <w:tblGrid>
        <w:gridCol w:w="9962"/>
      </w:tblGrid>
      <w:tr w:rsidR="00D26C5B" w:rsidRPr="00773EA5" w14:paraId="45D194FD" w14:textId="77777777" w:rsidTr="00E57FFB">
        <w:tc>
          <w:tcPr>
            <w:tcW w:w="9962" w:type="dxa"/>
          </w:tcPr>
          <w:p w14:paraId="0396CE1D" w14:textId="77777777" w:rsidR="00D26C5B" w:rsidRPr="00D26C5B" w:rsidRDefault="00D26C5B" w:rsidP="00D26C5B">
            <w:pPr>
              <w:rPr>
                <w:b/>
                <w:lang w:eastAsia="ko-KR"/>
              </w:rPr>
            </w:pPr>
            <w:r w:rsidRPr="00D26C5B">
              <w:rPr>
                <w:b/>
                <w:lang w:eastAsia="ko-KR"/>
              </w:rPr>
              <w:lastRenderedPageBreak/>
              <w:t>Working Assumption:</w:t>
            </w:r>
          </w:p>
          <w:p w14:paraId="36F09003" w14:textId="4769C1E0" w:rsidR="00D26C5B" w:rsidRPr="00773EA5" w:rsidRDefault="00D26C5B" w:rsidP="00D26C5B">
            <w:pPr>
              <w:numPr>
                <w:ilvl w:val="0"/>
                <w:numId w:val="5"/>
              </w:numPr>
              <w:spacing w:after="180"/>
              <w:rPr>
                <w:lang w:eastAsia="ko-KR"/>
              </w:rPr>
            </w:pPr>
            <w:r>
              <w:rPr>
                <w:lang w:eastAsia="ko-KR"/>
              </w:rPr>
              <w:t>SL HARQ RTT timer can be derived from the retransmission resource timing when the SCI indicates a retransmission resource. FFS whether explicitly configured SL HARQ RTT timer may be still required. If big problem is identified next meeting, we can revisit it.</w:t>
            </w:r>
          </w:p>
        </w:tc>
      </w:tr>
    </w:tbl>
    <w:p w14:paraId="0B8BEBAF" w14:textId="6D9E4D8B" w:rsidR="00F21D35" w:rsidRPr="00773EA5" w:rsidRDefault="00F969F4" w:rsidP="003B25E6">
      <w:pPr>
        <w:spacing w:before="120"/>
        <w:jc w:val="both"/>
      </w:pPr>
      <w:r w:rsidRPr="00773EA5">
        <w:rPr>
          <w:rFonts w:eastAsia="ＭＳ 明朝" w:hint="eastAsia"/>
          <w:lang w:eastAsia="ja-JP"/>
        </w:rPr>
        <w:t>I</w:t>
      </w:r>
      <w:r w:rsidRPr="00773EA5">
        <w:rPr>
          <w:rFonts w:eastAsia="ＭＳ 明朝"/>
          <w:lang w:eastAsia="ja-JP"/>
        </w:rPr>
        <w:t xml:space="preserve">n this contribution, </w:t>
      </w:r>
      <w:r w:rsidR="003E137E" w:rsidRPr="00773EA5">
        <w:rPr>
          <w:rFonts w:eastAsia="ＭＳ 明朝"/>
          <w:lang w:eastAsia="ja-JP"/>
        </w:rPr>
        <w:t>we express our views on the</w:t>
      </w:r>
      <w:r w:rsidR="000A003F" w:rsidRPr="000A003F">
        <w:rPr>
          <w:rFonts w:eastAsia="ＭＳ 明朝" w:hint="eastAsia"/>
          <w:lang w:eastAsia="ja-JP"/>
        </w:rPr>
        <w:t xml:space="preserve"> </w:t>
      </w:r>
      <w:r w:rsidR="000A003F" w:rsidRPr="000A003F">
        <w:rPr>
          <w:rFonts w:eastAsia="ＭＳ 明朝"/>
          <w:lang w:eastAsia="ja-JP"/>
        </w:rPr>
        <w:t>DRX configuration,</w:t>
      </w:r>
      <w:r w:rsidR="000A003F">
        <w:rPr>
          <w:rFonts w:eastAsia="ＭＳ 明朝"/>
          <w:lang w:eastAsia="ja-JP"/>
        </w:rPr>
        <w:t xml:space="preserve"> and discuss how the </w:t>
      </w:r>
      <w:r w:rsidR="000A003F" w:rsidRPr="000A003F">
        <w:rPr>
          <w:rFonts w:eastAsia="ＭＳ 明朝"/>
          <w:lang w:eastAsia="ja-JP"/>
        </w:rPr>
        <w:t>DRX configuration impact</w:t>
      </w:r>
      <w:r w:rsidR="000A003F">
        <w:rPr>
          <w:rFonts w:eastAsia="ＭＳ 明朝"/>
          <w:lang w:eastAsia="ja-JP"/>
        </w:rPr>
        <w:t>s</w:t>
      </w:r>
      <w:r w:rsidR="000A003F" w:rsidRPr="000A003F">
        <w:rPr>
          <w:rFonts w:eastAsia="ＭＳ 明朝"/>
          <w:lang w:eastAsia="ja-JP"/>
        </w:rPr>
        <w:t xml:space="preserve"> on RAN1</w:t>
      </w:r>
      <w:r w:rsidR="00073208">
        <w:rPr>
          <w:rFonts w:eastAsia="ＭＳ 明朝"/>
          <w:lang w:eastAsia="ja-JP"/>
        </w:rPr>
        <w:t xml:space="preserve">, and what the possible solutions are from the </w:t>
      </w:r>
      <w:r w:rsidR="00195B17">
        <w:rPr>
          <w:rFonts w:eastAsia="ＭＳ 明朝"/>
          <w:lang w:eastAsia="ja-JP"/>
        </w:rPr>
        <w:t xml:space="preserve">RAN1 and </w:t>
      </w:r>
      <w:r w:rsidR="00073208">
        <w:rPr>
          <w:rFonts w:eastAsia="ＭＳ 明朝"/>
          <w:lang w:eastAsia="ja-JP"/>
        </w:rPr>
        <w:t>RAN2 perspective</w:t>
      </w:r>
      <w:r w:rsidR="00195B17">
        <w:rPr>
          <w:rFonts w:eastAsia="ＭＳ 明朝"/>
          <w:lang w:eastAsia="ja-JP"/>
        </w:rPr>
        <w:t>s</w:t>
      </w:r>
      <w:r w:rsidR="00073208">
        <w:rPr>
          <w:rFonts w:eastAsia="ＭＳ 明朝"/>
          <w:lang w:eastAsia="ja-JP"/>
        </w:rPr>
        <w:t>.</w:t>
      </w:r>
    </w:p>
    <w:p w14:paraId="52DD496D" w14:textId="2B3706CA" w:rsidR="00773EA5" w:rsidRPr="00F42E5F" w:rsidRDefault="00C00138" w:rsidP="00CF1E9B">
      <w:pPr>
        <w:pStyle w:val="3GPPH1"/>
      </w:pPr>
      <w:r>
        <w:rPr>
          <w:rFonts w:eastAsia="ＭＳ 明朝" w:hint="eastAsia"/>
          <w:lang w:eastAsia="ja-JP"/>
        </w:rPr>
        <w:t>D</w:t>
      </w:r>
      <w:r>
        <w:rPr>
          <w:rFonts w:eastAsia="ＭＳ 明朝"/>
          <w:lang w:eastAsia="ja-JP"/>
        </w:rPr>
        <w:t>iscussion</w:t>
      </w:r>
    </w:p>
    <w:p w14:paraId="52747A21" w14:textId="7E461512" w:rsidR="004D010F" w:rsidRPr="008367AF" w:rsidRDefault="00197C23" w:rsidP="00CF1E9B">
      <w:pPr>
        <w:pStyle w:val="3GPPText"/>
        <w:rPr>
          <w:rFonts w:eastAsia="ＭＳ 明朝"/>
          <w:sz w:val="20"/>
          <w:lang w:val="en-GB" w:eastAsia="ja-JP"/>
        </w:rPr>
      </w:pPr>
      <w:r w:rsidRPr="008367AF">
        <w:rPr>
          <w:rFonts w:eastAsia="ＭＳ 明朝" w:hint="eastAsia"/>
          <w:sz w:val="20"/>
          <w:lang w:val="en-GB" w:eastAsia="ja-JP"/>
        </w:rPr>
        <w:t>I</w:t>
      </w:r>
      <w:r w:rsidRPr="008367AF">
        <w:rPr>
          <w:rFonts w:eastAsia="ＭＳ 明朝"/>
          <w:sz w:val="20"/>
          <w:lang w:val="en-GB" w:eastAsia="ja-JP"/>
        </w:rPr>
        <w:t>n TS</w:t>
      </w:r>
      <w:r w:rsidRPr="008367AF">
        <w:rPr>
          <w:sz w:val="20"/>
        </w:rPr>
        <w:t xml:space="preserve"> 38.21</w:t>
      </w:r>
      <w:r w:rsidRPr="008367AF">
        <w:rPr>
          <w:rFonts w:hint="eastAsia"/>
          <w:sz w:val="20"/>
        </w:rPr>
        <w:t>2</w:t>
      </w:r>
      <w:r w:rsidRPr="008367AF">
        <w:rPr>
          <w:sz w:val="20"/>
        </w:rPr>
        <w:t xml:space="preserve"> </w:t>
      </w:r>
      <w:r w:rsidRPr="008367AF">
        <w:rPr>
          <w:sz w:val="20"/>
        </w:rPr>
        <w:fldChar w:fldCharType="begin"/>
      </w:r>
      <w:r w:rsidRPr="008367AF">
        <w:rPr>
          <w:sz w:val="20"/>
        </w:rPr>
        <w:instrText xml:space="preserve"> REF _Ref70496228 \n \h </w:instrText>
      </w:r>
      <w:r w:rsidR="008367AF" w:rsidRPr="008367AF">
        <w:rPr>
          <w:sz w:val="20"/>
        </w:rPr>
        <w:instrText xml:space="preserve"> \* MERGEFORMAT </w:instrText>
      </w:r>
      <w:r w:rsidRPr="008367AF">
        <w:rPr>
          <w:sz w:val="20"/>
        </w:rPr>
      </w:r>
      <w:r w:rsidRPr="008367AF">
        <w:rPr>
          <w:sz w:val="20"/>
        </w:rPr>
        <w:fldChar w:fldCharType="separate"/>
      </w:r>
      <w:r w:rsidR="0098388B">
        <w:rPr>
          <w:sz w:val="20"/>
        </w:rPr>
        <w:t>[4]</w:t>
      </w:r>
      <w:r w:rsidRPr="008367AF">
        <w:rPr>
          <w:sz w:val="20"/>
        </w:rPr>
        <w:fldChar w:fldCharType="end"/>
      </w:r>
      <w:r w:rsidRPr="008367AF">
        <w:rPr>
          <w:sz w:val="20"/>
        </w:rPr>
        <w:t>, SCI format 1-A is used for the scheduling of PSSCH and 2</w:t>
      </w:r>
      <w:r w:rsidRPr="008367AF">
        <w:rPr>
          <w:sz w:val="20"/>
          <w:vertAlign w:val="superscript"/>
        </w:rPr>
        <w:t>nd</w:t>
      </w:r>
      <w:r w:rsidRPr="008367AF">
        <w:rPr>
          <w:sz w:val="20"/>
        </w:rPr>
        <w:t xml:space="preserve">-stage-SCI on PSSCH, </w:t>
      </w:r>
      <w:r w:rsidR="005C75B5" w:rsidRPr="008367AF">
        <w:rPr>
          <w:sz w:val="20"/>
        </w:rPr>
        <w:t>where</w:t>
      </w:r>
      <w:r w:rsidRPr="008367AF">
        <w:rPr>
          <w:sz w:val="20"/>
        </w:rPr>
        <w:t xml:space="preserve"> the following information related to the resource reservation is included</w:t>
      </w:r>
    </w:p>
    <w:p w14:paraId="38F94BC5" w14:textId="51B972CE" w:rsidR="00197C23" w:rsidRPr="008367AF" w:rsidRDefault="004C613C" w:rsidP="00197C23">
      <w:pPr>
        <w:pStyle w:val="3GPPText"/>
        <w:numPr>
          <w:ilvl w:val="0"/>
          <w:numId w:val="44"/>
        </w:numPr>
        <w:rPr>
          <w:sz w:val="20"/>
          <w:lang w:val="en-GB"/>
        </w:rPr>
      </w:pPr>
      <w:r w:rsidRPr="008367AF">
        <w:rPr>
          <w:b/>
          <w:sz w:val="20"/>
          <w:lang w:eastAsia="ko-KR"/>
        </w:rPr>
        <w:t>Frequency resource assignment</w:t>
      </w:r>
      <w:r w:rsidRPr="008367AF">
        <w:rPr>
          <w:sz w:val="20"/>
          <w:lang w:eastAsia="ko-KR"/>
        </w:rPr>
        <w:t xml:space="preserve"> –</w:t>
      </w:r>
      <m:oMath>
        <m:r>
          <m:rPr>
            <m:sty m:val="p"/>
          </m:rPr>
          <w:rPr>
            <w:rFonts w:ascii="Cambria Math" w:hAnsi="Cambria Math"/>
            <w:sz w:val="20"/>
            <w:lang w:eastAsia="ko-KR"/>
          </w:rPr>
          <m:t xml:space="preserve"> </m:t>
        </m:r>
        <m:d>
          <m:dPr>
            <m:begChr m:val="⌈"/>
            <m:endChr m:val="⌉"/>
            <m:ctrlPr>
              <w:rPr>
                <w:rFonts w:ascii="Cambria Math" w:hAnsi="Cambria Math"/>
                <w:i/>
                <w:sz w:val="20"/>
              </w:rPr>
            </m:ctrlPr>
          </m:dPr>
          <m:e>
            <m:sSub>
              <m:sSubPr>
                <m:ctrlPr>
                  <w:rPr>
                    <w:rFonts w:ascii="Cambria Math" w:hAnsi="Cambria Math"/>
                    <w:sz w:val="20"/>
                  </w:rPr>
                </m:ctrlPr>
              </m:sSubPr>
              <m:e>
                <m:r>
                  <m:rPr>
                    <m:nor/>
                  </m:rPr>
                  <w:rPr>
                    <w:sz w:val="20"/>
                  </w:rPr>
                  <m:t>log</m:t>
                </m:r>
              </m:e>
              <m:sub>
                <m:r>
                  <m:rPr>
                    <m:nor/>
                  </m:rPr>
                  <w:rPr>
                    <w:sz w:val="20"/>
                  </w:rPr>
                  <m:t>2</m:t>
                </m:r>
              </m:sub>
            </m:sSub>
            <m:r>
              <m:rPr>
                <m:nor/>
              </m:rPr>
              <w:rPr>
                <w:sz w:val="20"/>
              </w:rPr>
              <m:t>(</m:t>
            </m:r>
            <m:f>
              <m:fPr>
                <m:ctrlPr>
                  <w:rPr>
                    <w:rFonts w:ascii="Cambria Math" w:hAnsi="Cambria Math"/>
                    <w:sz w:val="20"/>
                  </w:rPr>
                </m:ctrlPr>
              </m:fPr>
              <m:num>
                <m:sSubSup>
                  <m:sSubSupPr>
                    <m:ctrlPr>
                      <w:rPr>
                        <w:rFonts w:ascii="Cambria Math" w:hAnsi="Cambria Math"/>
                        <w:sz w:val="20"/>
                      </w:rPr>
                    </m:ctrlPr>
                  </m:sSubSupPr>
                  <m:e>
                    <m:r>
                      <m:rPr>
                        <m:nor/>
                      </m:rPr>
                      <w:rPr>
                        <w:i/>
                        <w:sz w:val="20"/>
                      </w:rPr>
                      <m:t>N</m:t>
                    </m:r>
                  </m:e>
                  <m:sub>
                    <m:r>
                      <m:rPr>
                        <m:nor/>
                      </m:rPr>
                      <w:rPr>
                        <w:rFonts w:ascii="Cambria Math"/>
                        <w:sz w:val="20"/>
                      </w:rPr>
                      <m:t xml:space="preserve"> </m:t>
                    </m:r>
                    <m:r>
                      <m:rPr>
                        <m:nor/>
                      </m:rPr>
                      <w:rPr>
                        <w:sz w:val="20"/>
                      </w:rPr>
                      <m:t>subChannel</m:t>
                    </m:r>
                  </m:sub>
                  <m:sup>
                    <m:r>
                      <m:rPr>
                        <m:nor/>
                      </m:rPr>
                      <w:rPr>
                        <w:rFonts w:ascii="Cambria Math"/>
                        <w:sz w:val="20"/>
                      </w:rPr>
                      <m:t xml:space="preserve"> </m:t>
                    </m:r>
                    <m:r>
                      <m:rPr>
                        <m:nor/>
                      </m:rPr>
                      <w:rPr>
                        <w:sz w:val="20"/>
                      </w:rPr>
                      <m:t>SL</m:t>
                    </m:r>
                  </m:sup>
                </m:sSubSup>
                <m:d>
                  <m:dPr>
                    <m:ctrlPr>
                      <w:rPr>
                        <w:rFonts w:ascii="Cambria Math" w:hAnsi="Cambria Math"/>
                        <w:sz w:val="20"/>
                      </w:rPr>
                    </m:ctrlPr>
                  </m:dPr>
                  <m:e>
                    <m:sSubSup>
                      <m:sSubSupPr>
                        <m:ctrlPr>
                          <w:rPr>
                            <w:rFonts w:ascii="Cambria Math" w:hAnsi="Cambria Math"/>
                            <w:sz w:val="20"/>
                          </w:rPr>
                        </m:ctrlPr>
                      </m:sSubSupPr>
                      <m:e>
                        <m:r>
                          <m:rPr>
                            <m:nor/>
                          </m:rPr>
                          <w:rPr>
                            <w:i/>
                            <w:sz w:val="20"/>
                          </w:rPr>
                          <m:t>N</m:t>
                        </m:r>
                      </m:e>
                      <m:sub>
                        <m:r>
                          <m:rPr>
                            <m:nor/>
                          </m:rPr>
                          <w:rPr>
                            <w:rFonts w:ascii="Cambria Math"/>
                            <w:sz w:val="20"/>
                          </w:rPr>
                          <m:t xml:space="preserve"> </m:t>
                        </m:r>
                        <m:r>
                          <m:rPr>
                            <m:nor/>
                          </m:rPr>
                          <w:rPr>
                            <w:sz w:val="20"/>
                          </w:rPr>
                          <m:t>subChannel</m:t>
                        </m:r>
                      </m:sub>
                      <m:sup>
                        <m:r>
                          <m:rPr>
                            <m:nor/>
                          </m:rPr>
                          <w:rPr>
                            <w:rFonts w:ascii="Cambria Math"/>
                            <w:sz w:val="20"/>
                          </w:rPr>
                          <m:t xml:space="preserve"> </m:t>
                        </m:r>
                        <m:r>
                          <m:rPr>
                            <m:nor/>
                          </m:rPr>
                          <w:rPr>
                            <w:sz w:val="20"/>
                          </w:rPr>
                          <m:t>SL</m:t>
                        </m:r>
                      </m:sup>
                    </m:sSubSup>
                    <m:r>
                      <m:rPr>
                        <m:nor/>
                      </m:rPr>
                      <w:rPr>
                        <w:rFonts w:ascii="Cambria Math"/>
                        <w:sz w:val="20"/>
                      </w:rPr>
                      <m:t xml:space="preserve"> </m:t>
                    </m:r>
                    <m:r>
                      <m:rPr>
                        <m:nor/>
                      </m:rPr>
                      <w:rPr>
                        <w:sz w:val="20"/>
                      </w:rPr>
                      <m:t>+</m:t>
                    </m:r>
                    <m:r>
                      <m:rPr>
                        <m:nor/>
                      </m:rPr>
                      <w:rPr>
                        <w:rFonts w:ascii="Cambria Math"/>
                        <w:sz w:val="20"/>
                      </w:rPr>
                      <m:t xml:space="preserve"> </m:t>
                    </m:r>
                    <m:r>
                      <m:rPr>
                        <m:nor/>
                      </m:rPr>
                      <w:rPr>
                        <w:sz w:val="20"/>
                      </w:rPr>
                      <m:t>1</m:t>
                    </m:r>
                  </m:e>
                </m:d>
              </m:num>
              <m:den>
                <m:r>
                  <m:rPr>
                    <m:nor/>
                  </m:rPr>
                  <w:rPr>
                    <w:sz w:val="20"/>
                  </w:rPr>
                  <m:t>2</m:t>
                </m:r>
              </m:den>
            </m:f>
            <m:r>
              <m:rPr>
                <m:nor/>
              </m:rPr>
              <w:rPr>
                <w:sz w:val="20"/>
              </w:rPr>
              <m:t>)</m:t>
            </m:r>
          </m:e>
        </m:d>
      </m:oMath>
      <w:r w:rsidRPr="008367AF">
        <w:rPr>
          <w:rFonts w:hint="eastAsia"/>
          <w:sz w:val="20"/>
          <w:lang w:eastAsia="zh-CN"/>
        </w:rPr>
        <w:t xml:space="preserve"> </w:t>
      </w:r>
      <w:r w:rsidRPr="008367AF">
        <w:rPr>
          <w:sz w:val="20"/>
          <w:lang w:eastAsia="ko-KR"/>
        </w:rPr>
        <w:t xml:space="preserve">bits when the value of the higher layer parameter </w:t>
      </w:r>
      <w:r w:rsidRPr="008367AF">
        <w:rPr>
          <w:i/>
          <w:sz w:val="20"/>
          <w:lang w:eastAsia="ko-KR"/>
        </w:rPr>
        <w:t>sl-MaxNumPerReserve</w:t>
      </w:r>
      <w:r w:rsidRPr="008367AF">
        <w:rPr>
          <w:sz w:val="20"/>
          <w:lang w:eastAsia="ko-KR"/>
        </w:rPr>
        <w:t xml:space="preserve"> is configured to 2; otherwise </w:t>
      </w:r>
      <m:oMath>
        <m:d>
          <m:dPr>
            <m:begChr m:val="⌈"/>
            <m:endChr m:val="⌉"/>
            <m:ctrlPr>
              <w:rPr>
                <w:rFonts w:ascii="Cambria Math" w:hAnsi="Cambria Math"/>
                <w:i/>
                <w:sz w:val="20"/>
              </w:rPr>
            </m:ctrlPr>
          </m:dPr>
          <m:e>
            <m:sSub>
              <m:sSubPr>
                <m:ctrlPr>
                  <w:rPr>
                    <w:rFonts w:ascii="Cambria Math" w:hAnsi="Cambria Math"/>
                    <w:sz w:val="20"/>
                  </w:rPr>
                </m:ctrlPr>
              </m:sSubPr>
              <m:e>
                <m:r>
                  <m:rPr>
                    <m:nor/>
                  </m:rPr>
                  <w:rPr>
                    <w:sz w:val="20"/>
                  </w:rPr>
                  <m:t>log</m:t>
                </m:r>
              </m:e>
              <m:sub>
                <m:r>
                  <m:rPr>
                    <m:nor/>
                  </m:rPr>
                  <w:rPr>
                    <w:sz w:val="20"/>
                  </w:rPr>
                  <m:t>2</m:t>
                </m:r>
              </m:sub>
            </m:sSub>
            <m:r>
              <m:rPr>
                <m:nor/>
              </m:rPr>
              <w:rPr>
                <w:sz w:val="20"/>
              </w:rPr>
              <m:t>(</m:t>
            </m:r>
            <m:f>
              <m:fPr>
                <m:ctrlPr>
                  <w:rPr>
                    <w:rFonts w:ascii="Cambria Math" w:hAnsi="Cambria Math"/>
                    <w:sz w:val="20"/>
                  </w:rPr>
                </m:ctrlPr>
              </m:fPr>
              <m:num>
                <m:sSubSup>
                  <m:sSubSupPr>
                    <m:ctrlPr>
                      <w:rPr>
                        <w:rFonts w:ascii="Cambria Math" w:hAnsi="Cambria Math"/>
                        <w:sz w:val="20"/>
                      </w:rPr>
                    </m:ctrlPr>
                  </m:sSubSupPr>
                  <m:e>
                    <m:r>
                      <m:rPr>
                        <m:nor/>
                      </m:rPr>
                      <w:rPr>
                        <w:i/>
                        <w:sz w:val="20"/>
                      </w:rPr>
                      <m:t>N</m:t>
                    </m:r>
                  </m:e>
                  <m:sub>
                    <m:r>
                      <m:rPr>
                        <m:nor/>
                      </m:rPr>
                      <w:rPr>
                        <w:rFonts w:ascii="Cambria Math"/>
                        <w:sz w:val="20"/>
                      </w:rPr>
                      <m:t xml:space="preserve"> </m:t>
                    </m:r>
                    <m:r>
                      <m:rPr>
                        <m:nor/>
                      </m:rPr>
                      <w:rPr>
                        <w:sz w:val="20"/>
                      </w:rPr>
                      <m:t>subChannel</m:t>
                    </m:r>
                  </m:sub>
                  <m:sup>
                    <m:r>
                      <m:rPr>
                        <m:nor/>
                      </m:rPr>
                      <w:rPr>
                        <w:rFonts w:ascii="Cambria Math"/>
                        <w:sz w:val="20"/>
                      </w:rPr>
                      <m:t xml:space="preserve"> </m:t>
                    </m:r>
                    <m:r>
                      <m:rPr>
                        <m:nor/>
                      </m:rPr>
                      <w:rPr>
                        <w:sz w:val="20"/>
                      </w:rPr>
                      <m:t>SL</m:t>
                    </m:r>
                  </m:sup>
                </m:sSubSup>
                <m:d>
                  <m:dPr>
                    <m:ctrlPr>
                      <w:rPr>
                        <w:rFonts w:ascii="Cambria Math" w:hAnsi="Cambria Math"/>
                        <w:sz w:val="20"/>
                      </w:rPr>
                    </m:ctrlPr>
                  </m:dPr>
                  <m:e>
                    <m:sSubSup>
                      <m:sSubSupPr>
                        <m:ctrlPr>
                          <w:rPr>
                            <w:rFonts w:ascii="Cambria Math" w:hAnsi="Cambria Math"/>
                            <w:sz w:val="20"/>
                          </w:rPr>
                        </m:ctrlPr>
                      </m:sSubSupPr>
                      <m:e>
                        <m:r>
                          <m:rPr>
                            <m:nor/>
                          </m:rPr>
                          <w:rPr>
                            <w:i/>
                            <w:sz w:val="20"/>
                          </w:rPr>
                          <m:t>N</m:t>
                        </m:r>
                      </m:e>
                      <m:sub>
                        <m:r>
                          <m:rPr>
                            <m:nor/>
                          </m:rPr>
                          <w:rPr>
                            <w:rFonts w:ascii="Cambria Math"/>
                            <w:sz w:val="20"/>
                          </w:rPr>
                          <m:t xml:space="preserve"> </m:t>
                        </m:r>
                        <m:r>
                          <m:rPr>
                            <m:nor/>
                          </m:rPr>
                          <w:rPr>
                            <w:sz w:val="20"/>
                          </w:rPr>
                          <m:t>subChannel</m:t>
                        </m:r>
                      </m:sub>
                      <m:sup>
                        <m:r>
                          <m:rPr>
                            <m:nor/>
                          </m:rPr>
                          <w:rPr>
                            <w:rFonts w:ascii="Cambria Math"/>
                            <w:sz w:val="20"/>
                          </w:rPr>
                          <m:t xml:space="preserve"> </m:t>
                        </m:r>
                        <m:r>
                          <m:rPr>
                            <m:nor/>
                          </m:rPr>
                          <w:rPr>
                            <w:sz w:val="20"/>
                          </w:rPr>
                          <m:t>SL</m:t>
                        </m:r>
                      </m:sup>
                    </m:sSubSup>
                    <m:r>
                      <m:rPr>
                        <m:nor/>
                      </m:rPr>
                      <w:rPr>
                        <w:rFonts w:ascii="Cambria Math"/>
                        <w:sz w:val="20"/>
                      </w:rPr>
                      <m:t xml:space="preserve"> </m:t>
                    </m:r>
                    <m:r>
                      <m:rPr>
                        <m:nor/>
                      </m:rPr>
                      <w:rPr>
                        <w:sz w:val="20"/>
                      </w:rPr>
                      <m:t>+</m:t>
                    </m:r>
                    <m:r>
                      <m:rPr>
                        <m:nor/>
                      </m:rPr>
                      <w:rPr>
                        <w:rFonts w:ascii="Cambria Math"/>
                        <w:sz w:val="20"/>
                      </w:rPr>
                      <m:t xml:space="preserve"> </m:t>
                    </m:r>
                    <m:r>
                      <m:rPr>
                        <m:nor/>
                      </m:rPr>
                      <w:rPr>
                        <w:sz w:val="20"/>
                      </w:rPr>
                      <m:t>1</m:t>
                    </m:r>
                  </m:e>
                </m:d>
                <m:d>
                  <m:dPr>
                    <m:ctrlPr>
                      <w:rPr>
                        <w:rFonts w:ascii="Cambria Math" w:hAnsi="Cambria Math"/>
                        <w:sz w:val="20"/>
                      </w:rPr>
                    </m:ctrlPr>
                  </m:dPr>
                  <m:e>
                    <m:r>
                      <m:rPr>
                        <m:nor/>
                      </m:rPr>
                      <w:rPr>
                        <w:sz w:val="20"/>
                      </w:rPr>
                      <m:t>2</m:t>
                    </m:r>
                    <m:sSubSup>
                      <m:sSubSupPr>
                        <m:ctrlPr>
                          <w:rPr>
                            <w:rFonts w:ascii="Cambria Math" w:hAnsi="Cambria Math"/>
                            <w:sz w:val="20"/>
                          </w:rPr>
                        </m:ctrlPr>
                      </m:sSubSupPr>
                      <m:e>
                        <m:r>
                          <m:rPr>
                            <m:nor/>
                          </m:rPr>
                          <w:rPr>
                            <w:i/>
                            <w:sz w:val="20"/>
                          </w:rPr>
                          <m:t>N</m:t>
                        </m:r>
                      </m:e>
                      <m:sub>
                        <m:r>
                          <m:rPr>
                            <m:nor/>
                          </m:rPr>
                          <w:rPr>
                            <w:rFonts w:ascii="Cambria Math"/>
                            <w:sz w:val="20"/>
                          </w:rPr>
                          <m:t xml:space="preserve"> </m:t>
                        </m:r>
                        <m:r>
                          <m:rPr>
                            <m:nor/>
                          </m:rPr>
                          <w:rPr>
                            <w:sz w:val="20"/>
                          </w:rPr>
                          <m:t>subChannel</m:t>
                        </m:r>
                      </m:sub>
                      <m:sup>
                        <m:r>
                          <m:rPr>
                            <m:nor/>
                          </m:rPr>
                          <w:rPr>
                            <w:rFonts w:ascii="Cambria Math"/>
                            <w:sz w:val="20"/>
                          </w:rPr>
                          <m:t xml:space="preserve"> </m:t>
                        </m:r>
                        <m:r>
                          <m:rPr>
                            <m:nor/>
                          </m:rPr>
                          <w:rPr>
                            <w:sz w:val="20"/>
                          </w:rPr>
                          <m:t>SL</m:t>
                        </m:r>
                      </m:sup>
                    </m:sSubSup>
                    <m:r>
                      <m:rPr>
                        <m:nor/>
                      </m:rPr>
                      <w:rPr>
                        <w:rFonts w:ascii="Cambria Math"/>
                        <w:sz w:val="20"/>
                      </w:rPr>
                      <m:t xml:space="preserve"> </m:t>
                    </m:r>
                    <m:r>
                      <m:rPr>
                        <m:nor/>
                      </m:rPr>
                      <w:rPr>
                        <w:sz w:val="20"/>
                      </w:rPr>
                      <m:t>+</m:t>
                    </m:r>
                    <m:r>
                      <m:rPr>
                        <m:nor/>
                      </m:rPr>
                      <w:rPr>
                        <w:rFonts w:ascii="Cambria Math"/>
                        <w:sz w:val="20"/>
                      </w:rPr>
                      <m:t xml:space="preserve"> </m:t>
                    </m:r>
                    <m:r>
                      <m:rPr>
                        <m:nor/>
                      </m:rPr>
                      <w:rPr>
                        <w:sz w:val="20"/>
                      </w:rPr>
                      <m:t>1</m:t>
                    </m:r>
                  </m:e>
                </m:d>
              </m:num>
              <m:den>
                <m:r>
                  <m:rPr>
                    <m:nor/>
                  </m:rPr>
                  <w:rPr>
                    <w:sz w:val="20"/>
                  </w:rPr>
                  <m:t>6</m:t>
                </m:r>
              </m:den>
            </m:f>
            <m:r>
              <m:rPr>
                <m:nor/>
              </m:rPr>
              <w:rPr>
                <w:sz w:val="20"/>
              </w:rPr>
              <m:t>)</m:t>
            </m:r>
          </m:e>
        </m:d>
      </m:oMath>
      <w:r w:rsidRPr="008367AF">
        <w:rPr>
          <w:rFonts w:hint="eastAsia"/>
          <w:sz w:val="20"/>
          <w:lang w:eastAsia="zh-CN"/>
        </w:rPr>
        <w:t xml:space="preserve"> </w:t>
      </w:r>
      <w:r w:rsidRPr="008367AF">
        <w:rPr>
          <w:sz w:val="20"/>
          <w:lang w:eastAsia="ko-KR"/>
        </w:rPr>
        <w:t xml:space="preserve">bits when the value of the higher layer parameter </w:t>
      </w:r>
      <w:r w:rsidRPr="008367AF">
        <w:rPr>
          <w:i/>
          <w:sz w:val="20"/>
          <w:lang w:eastAsia="ko-KR"/>
        </w:rPr>
        <w:t>sl-MaxNumPerReserve</w:t>
      </w:r>
      <w:r w:rsidRPr="008367AF">
        <w:rPr>
          <w:sz w:val="20"/>
          <w:lang w:eastAsia="ko-KR"/>
        </w:rPr>
        <w:t xml:space="preserve"> is configured to 3, as defined in clause 8.1.5 of TS 38.214 </w:t>
      </w:r>
      <w:r w:rsidR="008921E4" w:rsidRPr="008367AF">
        <w:rPr>
          <w:sz w:val="20"/>
          <w:lang w:eastAsia="ko-KR"/>
        </w:rPr>
        <w:fldChar w:fldCharType="begin"/>
      </w:r>
      <w:r w:rsidR="008921E4" w:rsidRPr="008367AF">
        <w:rPr>
          <w:sz w:val="20"/>
          <w:lang w:eastAsia="ko-KR"/>
        </w:rPr>
        <w:instrText xml:space="preserve"> REF _Ref70496806 \n \h </w:instrText>
      </w:r>
      <w:r w:rsidR="008367AF">
        <w:rPr>
          <w:sz w:val="20"/>
          <w:lang w:eastAsia="ko-KR"/>
        </w:rPr>
        <w:instrText xml:space="preserve"> \* MERGEFORMAT </w:instrText>
      </w:r>
      <w:r w:rsidR="008921E4" w:rsidRPr="008367AF">
        <w:rPr>
          <w:sz w:val="20"/>
          <w:lang w:eastAsia="ko-KR"/>
        </w:rPr>
      </w:r>
      <w:r w:rsidR="008921E4" w:rsidRPr="008367AF">
        <w:rPr>
          <w:sz w:val="20"/>
          <w:lang w:eastAsia="ko-KR"/>
        </w:rPr>
        <w:fldChar w:fldCharType="separate"/>
      </w:r>
      <w:r w:rsidR="0098388B">
        <w:rPr>
          <w:sz w:val="20"/>
          <w:lang w:eastAsia="ko-KR"/>
        </w:rPr>
        <w:t>[6]</w:t>
      </w:r>
      <w:r w:rsidR="008921E4" w:rsidRPr="008367AF">
        <w:rPr>
          <w:sz w:val="20"/>
          <w:lang w:eastAsia="ko-KR"/>
        </w:rPr>
        <w:fldChar w:fldCharType="end"/>
      </w:r>
      <w:r w:rsidRPr="008367AF">
        <w:rPr>
          <w:sz w:val="20"/>
          <w:lang w:eastAsia="ko-KR"/>
        </w:rPr>
        <w:t>.</w:t>
      </w:r>
    </w:p>
    <w:p w14:paraId="596B44BB" w14:textId="19483695" w:rsidR="00CB0881" w:rsidRPr="008367AF" w:rsidRDefault="00CB0881" w:rsidP="00197C23">
      <w:pPr>
        <w:pStyle w:val="3GPPText"/>
        <w:numPr>
          <w:ilvl w:val="0"/>
          <w:numId w:val="44"/>
        </w:numPr>
        <w:rPr>
          <w:sz w:val="20"/>
          <w:lang w:val="en-GB"/>
        </w:rPr>
      </w:pPr>
      <w:r w:rsidRPr="008367AF">
        <w:rPr>
          <w:b/>
          <w:sz w:val="20"/>
          <w:lang w:eastAsia="ko-KR"/>
        </w:rPr>
        <w:t>Time resource assignment</w:t>
      </w:r>
      <w:r w:rsidRPr="008367AF">
        <w:rPr>
          <w:sz w:val="20"/>
          <w:lang w:eastAsia="ko-KR"/>
        </w:rPr>
        <w:t xml:space="preserve"> – 5 bits when the value of the higher layer parameter </w:t>
      </w:r>
      <w:r w:rsidRPr="008367AF">
        <w:rPr>
          <w:i/>
          <w:sz w:val="20"/>
          <w:lang w:eastAsia="ko-KR"/>
        </w:rPr>
        <w:t>sl-MaxNumPerReserve</w:t>
      </w:r>
      <w:r w:rsidRPr="008367AF">
        <w:rPr>
          <w:sz w:val="20"/>
          <w:lang w:eastAsia="ko-KR"/>
        </w:rPr>
        <w:t xml:space="preserve"> is configured to 2; otherwise 9</w:t>
      </w:r>
      <w:r w:rsidRPr="008367AF">
        <w:rPr>
          <w:rFonts w:hint="eastAsia"/>
          <w:sz w:val="20"/>
          <w:lang w:eastAsia="zh-CN"/>
        </w:rPr>
        <w:t xml:space="preserve"> </w:t>
      </w:r>
      <w:r w:rsidRPr="008367AF">
        <w:rPr>
          <w:sz w:val="20"/>
          <w:lang w:eastAsia="ko-KR"/>
        </w:rPr>
        <w:t xml:space="preserve">bits when the value of the higher layer parameter </w:t>
      </w:r>
      <w:r w:rsidRPr="008367AF">
        <w:rPr>
          <w:i/>
          <w:sz w:val="20"/>
          <w:lang w:eastAsia="ko-KR"/>
        </w:rPr>
        <w:t>sl-MaxNumPerReserve</w:t>
      </w:r>
      <w:r w:rsidRPr="008367AF">
        <w:rPr>
          <w:sz w:val="20"/>
          <w:lang w:eastAsia="ko-KR"/>
        </w:rPr>
        <w:t xml:space="preserve"> is configured to 3, as defined in clause 8.1.5 of TS 38.214 </w:t>
      </w:r>
      <w:r w:rsidRPr="008367AF">
        <w:rPr>
          <w:sz w:val="20"/>
          <w:lang w:eastAsia="ko-KR"/>
        </w:rPr>
        <w:fldChar w:fldCharType="begin"/>
      </w:r>
      <w:r w:rsidRPr="008367AF">
        <w:rPr>
          <w:sz w:val="20"/>
          <w:lang w:eastAsia="ko-KR"/>
        </w:rPr>
        <w:instrText xml:space="preserve"> REF _Ref70496806 \n \h </w:instrText>
      </w:r>
      <w:r w:rsidR="008367AF">
        <w:rPr>
          <w:sz w:val="20"/>
          <w:lang w:eastAsia="ko-KR"/>
        </w:rPr>
        <w:instrText xml:space="preserve"> \* MERGEFORMAT </w:instrText>
      </w:r>
      <w:r w:rsidRPr="008367AF">
        <w:rPr>
          <w:sz w:val="20"/>
          <w:lang w:eastAsia="ko-KR"/>
        </w:rPr>
      </w:r>
      <w:r w:rsidRPr="008367AF">
        <w:rPr>
          <w:sz w:val="20"/>
          <w:lang w:eastAsia="ko-KR"/>
        </w:rPr>
        <w:fldChar w:fldCharType="separate"/>
      </w:r>
      <w:r w:rsidR="0098388B">
        <w:rPr>
          <w:sz w:val="20"/>
          <w:lang w:eastAsia="ko-KR"/>
        </w:rPr>
        <w:t>[6]</w:t>
      </w:r>
      <w:r w:rsidRPr="008367AF">
        <w:rPr>
          <w:sz w:val="20"/>
          <w:lang w:eastAsia="ko-KR"/>
        </w:rPr>
        <w:fldChar w:fldCharType="end"/>
      </w:r>
      <w:r w:rsidRPr="008367AF">
        <w:rPr>
          <w:sz w:val="20"/>
          <w:lang w:eastAsia="ko-KR"/>
        </w:rPr>
        <w:t>.</w:t>
      </w:r>
    </w:p>
    <w:p w14:paraId="36B932FC" w14:textId="1FA2C406" w:rsidR="00CB0881" w:rsidRPr="008367AF" w:rsidRDefault="00CB0881" w:rsidP="00197C23">
      <w:pPr>
        <w:pStyle w:val="3GPPText"/>
        <w:numPr>
          <w:ilvl w:val="0"/>
          <w:numId w:val="44"/>
        </w:numPr>
        <w:rPr>
          <w:sz w:val="20"/>
          <w:lang w:val="en-GB"/>
        </w:rPr>
      </w:pPr>
      <w:r w:rsidRPr="008367AF">
        <w:rPr>
          <w:b/>
          <w:sz w:val="20"/>
          <w:lang w:eastAsia="ko-KR"/>
        </w:rPr>
        <w:t>Resource reservation period</w:t>
      </w:r>
      <w:r w:rsidRPr="008367AF">
        <w:rPr>
          <w:sz w:val="20"/>
          <w:lang w:eastAsia="ko-KR"/>
        </w:rPr>
        <w:t xml:space="preserve"> –</w:t>
      </w:r>
      <w:r w:rsidR="00B02E0F">
        <w:rPr>
          <w:rFonts w:eastAsia="ＭＳ 明朝" w:hint="eastAsia"/>
          <w:sz w:val="20"/>
          <w:lang w:eastAsia="ja-JP"/>
        </w:rPr>
        <w:t xml:space="preserve"> </w:t>
      </w:r>
      <m:oMath>
        <m:d>
          <m:dPr>
            <m:begChr m:val="⌈"/>
            <m:endChr m:val="⌉"/>
            <m:ctrlPr>
              <w:rPr>
                <w:rFonts w:ascii="Cambria Math" w:hAnsi="Cambria Math"/>
                <w:sz w:val="20"/>
                <w:lang w:eastAsia="ko-KR"/>
              </w:rPr>
            </m:ctrlPr>
          </m:dPr>
          <m:e>
            <m:func>
              <m:funcPr>
                <m:ctrlPr>
                  <w:rPr>
                    <w:rFonts w:ascii="Cambria Math" w:hAnsi="Cambria Math"/>
                    <w:i/>
                    <w:sz w:val="20"/>
                    <w:lang w:eastAsia="ko-KR"/>
                  </w:rPr>
                </m:ctrlPr>
              </m:funcPr>
              <m:fName>
                <m:sSub>
                  <m:sSubPr>
                    <m:ctrlPr>
                      <w:rPr>
                        <w:rFonts w:ascii="Cambria Math" w:hAnsi="Cambria Math"/>
                        <w:i/>
                        <w:sz w:val="20"/>
                        <w:lang w:eastAsia="ko-KR"/>
                      </w:rPr>
                    </m:ctrlPr>
                  </m:sSubPr>
                  <m:e>
                    <m:r>
                      <m:rPr>
                        <m:sty m:val="p"/>
                      </m:rPr>
                      <w:rPr>
                        <w:rFonts w:ascii="Cambria Math" w:hAnsi="Cambria Math"/>
                        <w:sz w:val="20"/>
                        <w:lang w:eastAsia="ko-KR"/>
                      </w:rPr>
                      <m:t>log</m:t>
                    </m:r>
                  </m:e>
                  <m:sub>
                    <m:r>
                      <w:rPr>
                        <w:rFonts w:ascii="Cambria Math" w:hAnsi="Cambria Math"/>
                        <w:sz w:val="20"/>
                        <w:lang w:eastAsia="ko-KR"/>
                      </w:rPr>
                      <m:t>2</m:t>
                    </m:r>
                  </m:sub>
                </m:sSub>
              </m:fName>
              <m:e>
                <m:sSub>
                  <m:sSubPr>
                    <m:ctrlPr>
                      <w:rPr>
                        <w:rFonts w:ascii="Cambria Math" w:hAnsi="Cambria Math"/>
                        <w:i/>
                        <w:sz w:val="20"/>
                        <w:lang w:eastAsia="ko-KR"/>
                      </w:rPr>
                    </m:ctrlPr>
                  </m:sSubPr>
                  <m:e>
                    <m:r>
                      <w:rPr>
                        <w:rFonts w:ascii="Cambria Math" w:hAnsi="Cambria Math"/>
                        <w:sz w:val="20"/>
                        <w:lang w:eastAsia="ko-KR"/>
                      </w:rPr>
                      <m:t>N</m:t>
                    </m:r>
                  </m:e>
                  <m:sub>
                    <m:r>
                      <m:rPr>
                        <m:sty m:val="p"/>
                      </m:rPr>
                      <w:rPr>
                        <w:rFonts w:ascii="Cambria Math" w:hAnsi="Cambria Math"/>
                        <w:sz w:val="20"/>
                        <w:lang w:eastAsia="ko-KR"/>
                      </w:rPr>
                      <w:softHyphen/>
                      <m:t>rsv_period</m:t>
                    </m:r>
                  </m:sub>
                </m:sSub>
              </m:e>
            </m:func>
          </m:e>
        </m:d>
      </m:oMath>
      <w:r w:rsidRPr="008367AF">
        <w:rPr>
          <w:rFonts w:hint="eastAsia"/>
          <w:sz w:val="20"/>
          <w:lang w:eastAsia="zh-CN"/>
        </w:rPr>
        <w:t xml:space="preserve"> </w:t>
      </w:r>
      <w:r w:rsidRPr="008367AF">
        <w:rPr>
          <w:sz w:val="20"/>
          <w:lang w:eastAsia="ko-KR"/>
        </w:rPr>
        <w:t xml:space="preserve">bits as defined in clause 16.4 of </w:t>
      </w:r>
      <w:r w:rsidR="00195B17" w:rsidRPr="008367AF">
        <w:rPr>
          <w:sz w:val="20"/>
          <w:lang w:eastAsia="ko-KR"/>
        </w:rPr>
        <w:t xml:space="preserve">TS 38.213 </w:t>
      </w:r>
      <w:r w:rsidR="00195B17" w:rsidRPr="008367AF">
        <w:rPr>
          <w:sz w:val="20"/>
          <w:lang w:eastAsia="ko-KR"/>
        </w:rPr>
        <w:fldChar w:fldCharType="begin"/>
      </w:r>
      <w:r w:rsidR="00195B17" w:rsidRPr="008367AF">
        <w:rPr>
          <w:sz w:val="20"/>
          <w:lang w:eastAsia="ko-KR"/>
        </w:rPr>
        <w:instrText xml:space="preserve"> REF _Ref71203514 \n \h </w:instrText>
      </w:r>
      <w:r w:rsidR="008367AF">
        <w:rPr>
          <w:sz w:val="20"/>
          <w:lang w:eastAsia="ko-KR"/>
        </w:rPr>
        <w:instrText xml:space="preserve"> \* MERGEFORMAT </w:instrText>
      </w:r>
      <w:r w:rsidR="00195B17" w:rsidRPr="008367AF">
        <w:rPr>
          <w:sz w:val="20"/>
          <w:lang w:eastAsia="ko-KR"/>
        </w:rPr>
      </w:r>
      <w:r w:rsidR="00195B17" w:rsidRPr="008367AF">
        <w:rPr>
          <w:sz w:val="20"/>
          <w:lang w:eastAsia="ko-KR"/>
        </w:rPr>
        <w:fldChar w:fldCharType="separate"/>
      </w:r>
      <w:r w:rsidR="0098388B">
        <w:rPr>
          <w:sz w:val="20"/>
          <w:lang w:eastAsia="ko-KR"/>
        </w:rPr>
        <w:t>[5]</w:t>
      </w:r>
      <w:r w:rsidR="00195B17" w:rsidRPr="008367AF">
        <w:rPr>
          <w:sz w:val="20"/>
          <w:lang w:eastAsia="ko-KR"/>
        </w:rPr>
        <w:fldChar w:fldCharType="end"/>
      </w:r>
      <w:r w:rsidRPr="008367AF">
        <w:rPr>
          <w:sz w:val="20"/>
          <w:lang w:eastAsia="ko-KR"/>
        </w:rPr>
        <w:t xml:space="preserve">, where </w:t>
      </w:r>
      <m:oMath>
        <m:sSub>
          <m:sSubPr>
            <m:ctrlPr>
              <w:rPr>
                <w:rFonts w:ascii="Cambria Math" w:hAnsi="Cambria Math"/>
                <w:i/>
                <w:sz w:val="20"/>
                <w:lang w:eastAsia="ko-KR"/>
              </w:rPr>
            </m:ctrlPr>
          </m:sSubPr>
          <m:e>
            <m:r>
              <w:rPr>
                <w:rFonts w:ascii="Cambria Math" w:hAnsi="Cambria Math"/>
                <w:sz w:val="20"/>
                <w:lang w:eastAsia="ko-KR"/>
              </w:rPr>
              <m:t>N</m:t>
            </m:r>
          </m:e>
          <m:sub>
            <m:r>
              <m:rPr>
                <m:sty m:val="p"/>
              </m:rPr>
              <w:rPr>
                <w:rFonts w:ascii="Cambria Math" w:hAnsi="Cambria Math"/>
                <w:sz w:val="20"/>
                <w:lang w:eastAsia="ko-KR"/>
              </w:rPr>
              <w:softHyphen/>
              <m:t>rsv_period</m:t>
            </m:r>
          </m:sub>
        </m:sSub>
      </m:oMath>
      <w:r w:rsidRPr="008367AF">
        <w:rPr>
          <w:rFonts w:hint="eastAsia"/>
          <w:sz w:val="20"/>
          <w:lang w:eastAsia="zh-CN"/>
        </w:rPr>
        <w:t xml:space="preserve"> </w:t>
      </w:r>
      <w:r w:rsidRPr="008367AF">
        <w:rPr>
          <w:sz w:val="20"/>
          <w:lang w:eastAsia="ko-KR"/>
        </w:rPr>
        <w:t xml:space="preserve">is the number of entries in the higher layer parameter </w:t>
      </w:r>
      <w:r w:rsidRPr="008367AF">
        <w:rPr>
          <w:i/>
          <w:sz w:val="20"/>
          <w:lang w:eastAsia="ko-KR"/>
        </w:rPr>
        <w:t>sl-ResourceReservePeriodList</w:t>
      </w:r>
      <w:r w:rsidRPr="008367AF">
        <w:rPr>
          <w:sz w:val="20"/>
          <w:lang w:eastAsia="ko-KR"/>
        </w:rPr>
        <w:t xml:space="preserve">, if higher layer parameter </w:t>
      </w:r>
      <w:r w:rsidRPr="008367AF">
        <w:rPr>
          <w:i/>
          <w:sz w:val="20"/>
          <w:lang w:eastAsia="ko-KR"/>
        </w:rPr>
        <w:t>sl-MultiReserveResource</w:t>
      </w:r>
      <w:r w:rsidRPr="008367AF">
        <w:rPr>
          <w:i/>
          <w:sz w:val="20"/>
        </w:rPr>
        <w:t xml:space="preserve"> </w:t>
      </w:r>
      <w:r w:rsidRPr="008367AF">
        <w:rPr>
          <w:sz w:val="20"/>
          <w:lang w:eastAsia="zh-CN"/>
        </w:rPr>
        <w:t>is configured</w:t>
      </w:r>
      <w:r w:rsidRPr="008367AF">
        <w:rPr>
          <w:sz w:val="20"/>
          <w:lang w:eastAsia="ko-KR"/>
        </w:rPr>
        <w:t>; 0 bit otherwise.</w:t>
      </w:r>
    </w:p>
    <w:p w14:paraId="40732669" w14:textId="75A1A0A7" w:rsidR="005C75B5" w:rsidRPr="008367AF" w:rsidRDefault="00195B17" w:rsidP="00CF1E9B">
      <w:pPr>
        <w:pStyle w:val="3GPPText"/>
        <w:rPr>
          <w:rFonts w:eastAsia="ＭＳ 明朝"/>
          <w:sz w:val="20"/>
          <w:lang w:val="en-GB" w:eastAsia="ja-JP"/>
        </w:rPr>
      </w:pPr>
      <w:r w:rsidRPr="008367AF">
        <w:rPr>
          <w:rFonts w:eastAsia="ＭＳ 明朝"/>
          <w:sz w:val="20"/>
          <w:lang w:val="en-GB" w:eastAsia="ja-JP"/>
        </w:rPr>
        <w:t>Relying on</w:t>
      </w:r>
      <w:r w:rsidR="00F62C71" w:rsidRPr="008367AF">
        <w:rPr>
          <w:rFonts w:eastAsia="ＭＳ 明朝"/>
          <w:sz w:val="20"/>
          <w:lang w:val="en-GB" w:eastAsia="ja-JP"/>
        </w:rPr>
        <w:t xml:space="preserve"> the 1</w:t>
      </w:r>
      <w:r w:rsidR="00F62C71" w:rsidRPr="008367AF">
        <w:rPr>
          <w:rFonts w:eastAsia="ＭＳ 明朝"/>
          <w:sz w:val="20"/>
          <w:vertAlign w:val="superscript"/>
          <w:lang w:val="en-GB" w:eastAsia="ja-JP"/>
        </w:rPr>
        <w:t>st</w:t>
      </w:r>
      <w:r w:rsidR="00F62C71" w:rsidRPr="008367AF">
        <w:rPr>
          <w:rFonts w:eastAsia="ＭＳ 明朝"/>
          <w:sz w:val="20"/>
          <w:lang w:val="en-GB" w:eastAsia="ja-JP"/>
        </w:rPr>
        <w:t xml:space="preserve"> and 2</w:t>
      </w:r>
      <w:r w:rsidR="00F62C71" w:rsidRPr="008367AF">
        <w:rPr>
          <w:rFonts w:eastAsia="ＭＳ 明朝"/>
          <w:sz w:val="20"/>
          <w:vertAlign w:val="superscript"/>
          <w:lang w:val="en-GB" w:eastAsia="ja-JP"/>
        </w:rPr>
        <w:t>nd</w:t>
      </w:r>
      <w:r w:rsidR="00F62C71" w:rsidRPr="008367AF">
        <w:rPr>
          <w:rFonts w:eastAsia="ＭＳ 明朝"/>
          <w:sz w:val="20"/>
          <w:lang w:val="en-GB" w:eastAsia="ja-JP"/>
        </w:rPr>
        <w:t xml:space="preserve"> parameters of re</w:t>
      </w:r>
      <w:r w:rsidR="003A245F" w:rsidRPr="008367AF">
        <w:rPr>
          <w:rFonts w:eastAsia="ＭＳ 明朝"/>
          <w:sz w:val="20"/>
          <w:lang w:val="en-GB" w:eastAsia="ja-JP"/>
        </w:rPr>
        <w:t>source assignment</w:t>
      </w:r>
      <w:r w:rsidR="00B02E0F">
        <w:rPr>
          <w:rFonts w:eastAsia="ＭＳ 明朝"/>
          <w:sz w:val="20"/>
          <w:lang w:val="en-GB" w:eastAsia="ja-JP"/>
        </w:rPr>
        <w:t xml:space="preserve"> above</w:t>
      </w:r>
      <w:r w:rsidR="003A245F" w:rsidRPr="008367AF">
        <w:rPr>
          <w:rFonts w:eastAsia="ＭＳ 明朝"/>
          <w:sz w:val="20"/>
          <w:lang w:val="en-GB" w:eastAsia="ja-JP"/>
        </w:rPr>
        <w:t xml:space="preserve">, the retransmission resources with the maximum number of 2 can be reserved by the initial transmission, whereas </w:t>
      </w:r>
      <w:r w:rsidRPr="008367AF">
        <w:rPr>
          <w:rFonts w:eastAsia="ＭＳ 明朝"/>
          <w:sz w:val="20"/>
          <w:lang w:val="en-GB" w:eastAsia="ja-JP"/>
        </w:rPr>
        <w:t xml:space="preserve">relying on </w:t>
      </w:r>
      <w:r w:rsidR="003A245F" w:rsidRPr="008367AF">
        <w:rPr>
          <w:rFonts w:eastAsia="ＭＳ 明朝"/>
          <w:sz w:val="20"/>
          <w:lang w:val="en-GB" w:eastAsia="ja-JP"/>
        </w:rPr>
        <w:t>the 3</w:t>
      </w:r>
      <w:r w:rsidR="003A245F" w:rsidRPr="008367AF">
        <w:rPr>
          <w:rFonts w:eastAsia="ＭＳ 明朝"/>
          <w:sz w:val="20"/>
          <w:vertAlign w:val="superscript"/>
          <w:lang w:val="en-GB" w:eastAsia="ja-JP"/>
        </w:rPr>
        <w:t>rd</w:t>
      </w:r>
      <w:r w:rsidR="003A245F" w:rsidRPr="008367AF">
        <w:rPr>
          <w:rFonts w:eastAsia="ＭＳ 明朝"/>
          <w:sz w:val="20"/>
          <w:lang w:val="en-GB" w:eastAsia="ja-JP"/>
        </w:rPr>
        <w:t xml:space="preserve"> parameter, the next initial </w:t>
      </w:r>
      <w:r w:rsidRPr="008367AF">
        <w:rPr>
          <w:rFonts w:eastAsia="ＭＳ 明朝"/>
          <w:sz w:val="20"/>
          <w:lang w:val="en-GB" w:eastAsia="ja-JP"/>
        </w:rPr>
        <w:t>TB</w:t>
      </w:r>
      <w:r w:rsidR="003A245F" w:rsidRPr="008367AF">
        <w:rPr>
          <w:rFonts w:eastAsia="ＭＳ 明朝"/>
          <w:sz w:val="20"/>
          <w:lang w:val="en-GB" w:eastAsia="ja-JP"/>
        </w:rPr>
        <w:t xml:space="preserve"> can be periodically reserved for periodic traffic transmission.</w:t>
      </w:r>
    </w:p>
    <w:p w14:paraId="6EB3CC8B" w14:textId="68398D45" w:rsidR="005C75B5" w:rsidRDefault="00BB7E71" w:rsidP="005C75B5">
      <w:pPr>
        <w:pStyle w:val="Observation"/>
        <w:rPr>
          <w:noProof/>
        </w:rPr>
      </w:pPr>
      <w:bookmarkStart w:id="3" w:name="_Ref71278053"/>
      <w:r>
        <w:rPr>
          <w:noProof/>
        </w:rPr>
        <w:t>Relying</w:t>
      </w:r>
      <w:r w:rsidR="00E57FFB">
        <w:rPr>
          <w:noProof/>
        </w:rPr>
        <w:t xml:space="preserve"> </w:t>
      </w:r>
      <w:r w:rsidR="00E57FFB" w:rsidRPr="00E57FFB">
        <w:rPr>
          <w:noProof/>
        </w:rPr>
        <w:t>on the</w:t>
      </w:r>
      <w:r w:rsidR="003A245F">
        <w:rPr>
          <w:noProof/>
        </w:rPr>
        <w:t xml:space="preserve"> different parameters in the 1</w:t>
      </w:r>
      <w:r w:rsidR="003A245F" w:rsidRPr="003A245F">
        <w:rPr>
          <w:noProof/>
          <w:vertAlign w:val="superscript"/>
        </w:rPr>
        <w:t>st</w:t>
      </w:r>
      <w:r w:rsidR="003A245F">
        <w:rPr>
          <w:noProof/>
        </w:rPr>
        <w:t xml:space="preserve"> stage SCI, the retransmission resources with the maximum number of 2 and the next initial transmission resource can be reserved</w:t>
      </w:r>
      <w:r w:rsidR="005C75B5">
        <w:rPr>
          <w:noProof/>
        </w:rPr>
        <w:t>.</w:t>
      </w:r>
      <w:bookmarkEnd w:id="3"/>
    </w:p>
    <w:p w14:paraId="60633CC9" w14:textId="108C308E" w:rsidR="005C75B5" w:rsidRDefault="005C75B5" w:rsidP="00CF1E9B">
      <w:pPr>
        <w:pStyle w:val="3GPPText"/>
        <w:rPr>
          <w:lang w:val="en-GB"/>
        </w:rPr>
      </w:pPr>
    </w:p>
    <w:p w14:paraId="4654F257" w14:textId="217610EB" w:rsidR="00E57FFB" w:rsidRPr="0012084F" w:rsidRDefault="0012084F" w:rsidP="00D93033">
      <w:pPr>
        <w:pStyle w:val="3GPPText"/>
        <w:rPr>
          <w:lang w:val="en-GB"/>
        </w:rPr>
      </w:pPr>
      <w:r w:rsidRPr="008367AF">
        <w:rPr>
          <w:rFonts w:eastAsia="ＭＳ 明朝"/>
          <w:sz w:val="20"/>
          <w:lang w:val="en-GB" w:eastAsia="ja-JP"/>
        </w:rPr>
        <w:t xml:space="preserve">It is the resources </w:t>
      </w:r>
      <w:r>
        <w:rPr>
          <w:rFonts w:eastAsia="ＭＳ 明朝"/>
          <w:sz w:val="20"/>
          <w:lang w:val="en-GB" w:eastAsia="ja-JP"/>
        </w:rPr>
        <w:t xml:space="preserve">reserved and </w:t>
      </w:r>
      <w:r w:rsidR="00BC723E">
        <w:rPr>
          <w:rFonts w:eastAsia="ＭＳ 明朝"/>
          <w:sz w:val="20"/>
          <w:lang w:val="en-GB" w:eastAsia="ja-JP"/>
        </w:rPr>
        <w:t xml:space="preserve">potentially </w:t>
      </w:r>
      <w:r w:rsidR="00D93033" w:rsidRPr="008367AF">
        <w:rPr>
          <w:rFonts w:eastAsia="ＭＳ 明朝"/>
          <w:sz w:val="20"/>
          <w:lang w:val="en-GB" w:eastAsia="ja-JP"/>
        </w:rPr>
        <w:t xml:space="preserve">used by Tx-UE for retransmission </w:t>
      </w:r>
      <w:r w:rsidR="00CE0D69" w:rsidRPr="008367AF">
        <w:rPr>
          <w:rFonts w:eastAsia="ＭＳ 明朝"/>
          <w:sz w:val="20"/>
          <w:lang w:val="en-GB" w:eastAsia="ja-JP"/>
        </w:rPr>
        <w:t>and/</w:t>
      </w:r>
      <w:r w:rsidR="00D93033" w:rsidRPr="008367AF">
        <w:rPr>
          <w:rFonts w:eastAsia="ＭＳ 明朝"/>
          <w:sz w:val="20"/>
          <w:lang w:val="en-GB" w:eastAsia="ja-JP"/>
        </w:rPr>
        <w:t xml:space="preserve">or </w:t>
      </w:r>
      <w:r w:rsidR="00E33D4B" w:rsidRPr="008367AF">
        <w:rPr>
          <w:rFonts w:eastAsia="ＭＳ 明朝"/>
          <w:sz w:val="20"/>
          <w:lang w:val="en-GB" w:eastAsia="ja-JP"/>
        </w:rPr>
        <w:t xml:space="preserve">next </w:t>
      </w:r>
      <w:r w:rsidR="00D93033" w:rsidRPr="008367AF">
        <w:rPr>
          <w:rFonts w:eastAsia="ＭＳ 明朝"/>
          <w:sz w:val="20"/>
          <w:lang w:val="en-GB" w:eastAsia="ja-JP"/>
        </w:rPr>
        <w:t xml:space="preserve">initial transmission that Rx UE(s) are aware of </w:t>
      </w:r>
      <w:r w:rsidR="00D93033" w:rsidRPr="008367AF">
        <w:rPr>
          <w:rFonts w:eastAsia="ＭＳ 明朝"/>
          <w:sz w:val="20"/>
          <w:lang w:eastAsia="ja-JP"/>
        </w:rPr>
        <w:t xml:space="preserve">a priori. </w:t>
      </w:r>
      <w:r w:rsidR="00E33D4B" w:rsidRPr="008367AF">
        <w:rPr>
          <w:rFonts w:eastAsia="ＭＳ 明朝"/>
          <w:sz w:val="20"/>
          <w:lang w:eastAsia="ja-JP"/>
        </w:rPr>
        <w:t>This</w:t>
      </w:r>
      <w:r w:rsidR="00DE5B9C" w:rsidRPr="008367AF">
        <w:rPr>
          <w:rFonts w:eastAsia="ＭＳ 明朝"/>
          <w:sz w:val="20"/>
          <w:lang w:eastAsia="ja-JP"/>
        </w:rPr>
        <w:t xml:space="preserve"> unique</w:t>
      </w:r>
      <w:r w:rsidR="00E33D4B" w:rsidRPr="008367AF">
        <w:rPr>
          <w:rFonts w:eastAsia="ＭＳ 明朝"/>
          <w:sz w:val="20"/>
          <w:lang w:eastAsia="ja-JP"/>
        </w:rPr>
        <w:t xml:space="preserve"> reservation feature is inherited from LTE-V2X</w:t>
      </w:r>
      <w:r w:rsidR="00B0699F">
        <w:rPr>
          <w:rFonts w:eastAsia="ＭＳ 明朝"/>
          <w:sz w:val="20"/>
          <w:lang w:eastAsia="ja-JP"/>
        </w:rPr>
        <w:t xml:space="preserve"> and enhanced in NR-V2X</w:t>
      </w:r>
      <w:r w:rsidR="00E33D4B" w:rsidRPr="008367AF">
        <w:rPr>
          <w:rFonts w:eastAsia="ＭＳ 明朝"/>
          <w:sz w:val="20"/>
          <w:lang w:eastAsia="ja-JP"/>
        </w:rPr>
        <w:t xml:space="preserve">, </w:t>
      </w:r>
      <w:r w:rsidR="00DE5B9C" w:rsidRPr="008367AF">
        <w:rPr>
          <w:rFonts w:eastAsia="ＭＳ 明朝"/>
          <w:sz w:val="20"/>
          <w:lang w:eastAsia="ja-JP"/>
        </w:rPr>
        <w:t xml:space="preserve">that makes the reservation chain between Tx UE and Rx UE, and </w:t>
      </w:r>
      <w:r w:rsidR="001A6C49" w:rsidRPr="008367AF">
        <w:rPr>
          <w:rFonts w:eastAsia="ＭＳ 明朝"/>
          <w:sz w:val="20"/>
          <w:lang w:eastAsia="ja-JP"/>
        </w:rPr>
        <w:t>results in</w:t>
      </w:r>
      <w:r w:rsidR="00DE5B9C" w:rsidRPr="008367AF">
        <w:rPr>
          <w:rFonts w:eastAsia="ＭＳ 明朝"/>
          <w:sz w:val="20"/>
          <w:lang w:eastAsia="ja-JP"/>
        </w:rPr>
        <w:t xml:space="preserve"> </w:t>
      </w:r>
      <w:r w:rsidR="001A6C49" w:rsidRPr="008367AF">
        <w:rPr>
          <w:rFonts w:eastAsia="ＭＳ 明朝"/>
          <w:sz w:val="20"/>
          <w:lang w:eastAsia="ja-JP"/>
        </w:rPr>
        <w:t xml:space="preserve">a less </w:t>
      </w:r>
      <w:r w:rsidR="00DE5B9C" w:rsidRPr="008367AF">
        <w:rPr>
          <w:rFonts w:eastAsia="ＭＳ 明朝"/>
          <w:sz w:val="20"/>
          <w:lang w:eastAsia="ja-JP"/>
        </w:rPr>
        <w:t xml:space="preserve">resource collision during the resource allocation procedure. </w:t>
      </w:r>
      <w:r w:rsidR="00CF0B24" w:rsidRPr="008367AF">
        <w:rPr>
          <w:rFonts w:eastAsia="ＭＳ 明朝"/>
          <w:sz w:val="20"/>
          <w:lang w:eastAsia="ja-JP"/>
        </w:rPr>
        <w:t xml:space="preserve">This feature, no </w:t>
      </w:r>
      <w:r w:rsidR="00CE0D69" w:rsidRPr="008367AF">
        <w:rPr>
          <w:rFonts w:eastAsia="ＭＳ 明朝"/>
          <w:sz w:val="20"/>
          <w:lang w:eastAsia="ja-JP"/>
        </w:rPr>
        <w:t>doubt</w:t>
      </w:r>
      <w:r w:rsidR="00CF0B24" w:rsidRPr="008367AF">
        <w:rPr>
          <w:rFonts w:eastAsia="ＭＳ 明朝"/>
          <w:sz w:val="20"/>
          <w:lang w:eastAsia="ja-JP"/>
        </w:rPr>
        <w:t>, can be beneficial for sidelink power saving and should not be ig</w:t>
      </w:r>
      <w:r w:rsidR="00CF0B24" w:rsidRPr="008367AF">
        <w:rPr>
          <w:rFonts w:eastAsia="ＭＳ 明朝" w:hint="eastAsia"/>
          <w:sz w:val="20"/>
          <w:lang w:eastAsia="ja-JP"/>
        </w:rPr>
        <w:t>n</w:t>
      </w:r>
      <w:r w:rsidR="00CF0B24" w:rsidRPr="008367AF">
        <w:rPr>
          <w:rFonts w:eastAsia="ＭＳ 明朝"/>
          <w:sz w:val="20"/>
          <w:lang w:eastAsia="ja-JP"/>
        </w:rPr>
        <w:t>ored in sidelink DRX operation.</w:t>
      </w:r>
    </w:p>
    <w:p w14:paraId="5F66A4DD" w14:textId="3122C9FD" w:rsidR="00E57FFB" w:rsidRPr="00CF0B24" w:rsidRDefault="00CF0B24" w:rsidP="00CF1E9B">
      <w:pPr>
        <w:pStyle w:val="Proposal"/>
      </w:pPr>
      <w:bookmarkStart w:id="4" w:name="_Ref71278088"/>
      <w:r>
        <w:rPr>
          <w:rFonts w:eastAsia="ＭＳ 明朝"/>
          <w:lang w:eastAsia="ja-JP"/>
        </w:rPr>
        <w:t>The</w:t>
      </w:r>
      <w:r w:rsidR="00B0699F">
        <w:rPr>
          <w:rFonts w:eastAsia="ＭＳ 明朝"/>
          <w:lang w:eastAsia="ja-JP"/>
        </w:rPr>
        <w:t xml:space="preserve"> resource reservation information</w:t>
      </w:r>
      <w:r>
        <w:rPr>
          <w:rFonts w:eastAsia="ＭＳ 明朝"/>
          <w:lang w:eastAsia="ja-JP"/>
        </w:rPr>
        <w:t xml:space="preserve"> in the 1</w:t>
      </w:r>
      <w:r w:rsidRPr="00CF0B24">
        <w:rPr>
          <w:rFonts w:eastAsia="ＭＳ 明朝"/>
          <w:vertAlign w:val="superscript"/>
          <w:lang w:eastAsia="ja-JP"/>
        </w:rPr>
        <w:t>st</w:t>
      </w:r>
      <w:r>
        <w:rPr>
          <w:rFonts w:eastAsia="ＭＳ 明朝"/>
          <w:lang w:eastAsia="ja-JP"/>
        </w:rPr>
        <w:t xml:space="preserve"> stage SCI should be taken into account in sidelink DRX operation</w:t>
      </w:r>
      <w:r>
        <w:rPr>
          <w:noProof/>
        </w:rPr>
        <w:t>.</w:t>
      </w:r>
      <w:bookmarkEnd w:id="4"/>
    </w:p>
    <w:p w14:paraId="6E5723F2" w14:textId="77777777" w:rsidR="00552C6E" w:rsidRPr="00F16667" w:rsidRDefault="00552C6E" w:rsidP="00CF1E9B">
      <w:pPr>
        <w:pStyle w:val="3GPPText"/>
        <w:rPr>
          <w:rFonts w:eastAsia="ＭＳ 明朝"/>
          <w:lang w:val="en-GB" w:eastAsia="ja-JP"/>
        </w:rPr>
      </w:pPr>
    </w:p>
    <w:p w14:paraId="022813A5" w14:textId="5A12DD17" w:rsidR="00AC7C3B" w:rsidRDefault="00552C6E" w:rsidP="008810C7">
      <w:pPr>
        <w:pStyle w:val="3GPPH2"/>
      </w:pPr>
      <w:r>
        <w:rPr>
          <w:rFonts w:hint="eastAsia"/>
          <w:lang w:eastAsia="ja-JP"/>
        </w:rPr>
        <w:t>I</w:t>
      </w:r>
      <w:r>
        <w:rPr>
          <w:lang w:eastAsia="ja-JP"/>
        </w:rPr>
        <w:t xml:space="preserve">mpact of </w:t>
      </w:r>
      <w:r w:rsidR="00204369">
        <w:rPr>
          <w:lang w:eastAsia="ja-JP"/>
        </w:rPr>
        <w:t>R</w:t>
      </w:r>
      <w:r>
        <w:rPr>
          <w:lang w:eastAsia="ja-JP"/>
        </w:rPr>
        <w:t xml:space="preserve">etransmission </w:t>
      </w:r>
      <w:r w:rsidR="00204369">
        <w:rPr>
          <w:lang w:eastAsia="ja-JP"/>
        </w:rPr>
        <w:t>R</w:t>
      </w:r>
      <w:r w:rsidR="00CC4BC1">
        <w:rPr>
          <w:lang w:eastAsia="ja-JP"/>
        </w:rPr>
        <w:t>eservation</w:t>
      </w:r>
    </w:p>
    <w:p w14:paraId="17CE9283" w14:textId="29298A9B" w:rsidR="00204369" w:rsidRDefault="00204369" w:rsidP="00204369">
      <w:pPr>
        <w:pStyle w:val="3GPPText"/>
        <w:rPr>
          <w:rFonts w:eastAsia="ＭＳ 明朝"/>
          <w:sz w:val="20"/>
          <w:lang w:val="en-GB" w:eastAsia="ja-JP"/>
        </w:rPr>
      </w:pPr>
      <w:r w:rsidRPr="00A803FE">
        <w:rPr>
          <w:rFonts w:eastAsia="ＭＳ 明朝" w:hint="eastAsia"/>
          <w:sz w:val="20"/>
          <w:lang w:val="en-GB" w:eastAsia="ja-JP"/>
        </w:rPr>
        <w:t>A</w:t>
      </w:r>
      <w:r w:rsidR="00A803FE" w:rsidRPr="00A803FE">
        <w:rPr>
          <w:rFonts w:eastAsia="ＭＳ 明朝"/>
          <w:sz w:val="20"/>
          <w:lang w:val="en-GB" w:eastAsia="ja-JP"/>
        </w:rPr>
        <w:t xml:space="preserve">s we discussed, </w:t>
      </w:r>
      <w:r w:rsidR="00A803FE">
        <w:rPr>
          <w:rFonts w:eastAsia="ＭＳ 明朝"/>
          <w:sz w:val="20"/>
          <w:lang w:val="en-GB" w:eastAsia="ja-JP"/>
        </w:rPr>
        <w:t>t</w:t>
      </w:r>
      <w:r w:rsidRPr="00A803FE">
        <w:rPr>
          <w:rFonts w:eastAsia="ＭＳ 明朝"/>
          <w:sz w:val="20"/>
          <w:lang w:val="en-GB" w:eastAsia="ja-JP"/>
        </w:rPr>
        <w:t>he potential SCI based retransmission</w:t>
      </w:r>
      <w:r w:rsidRPr="00A803FE">
        <w:rPr>
          <w:rFonts w:eastAsia="ＭＳ 明朝" w:hint="eastAsia"/>
          <w:sz w:val="20"/>
          <w:lang w:val="en-GB" w:eastAsia="ja-JP"/>
        </w:rPr>
        <w:t xml:space="preserve"> </w:t>
      </w:r>
      <w:r w:rsidRPr="00A803FE">
        <w:rPr>
          <w:rFonts w:eastAsia="ＭＳ 明朝"/>
          <w:sz w:val="20"/>
          <w:lang w:val="en-GB" w:eastAsia="ja-JP"/>
        </w:rPr>
        <w:t>mechanism is specified in TS38.214</w:t>
      </w:r>
      <w:r w:rsidR="004B3354" w:rsidRPr="00A803FE">
        <w:rPr>
          <w:rFonts w:eastAsia="ＭＳ 明朝"/>
          <w:sz w:val="20"/>
          <w:lang w:val="en-GB" w:eastAsia="ja-JP"/>
        </w:rPr>
        <w:t xml:space="preserve"> </w:t>
      </w:r>
      <w:r w:rsidR="004B3354" w:rsidRPr="00A803FE">
        <w:rPr>
          <w:rFonts w:eastAsia="ＭＳ 明朝"/>
          <w:sz w:val="20"/>
          <w:lang w:val="en-GB" w:eastAsia="ja-JP"/>
        </w:rPr>
        <w:fldChar w:fldCharType="begin"/>
      </w:r>
      <w:r w:rsidR="004B3354" w:rsidRPr="00A803FE">
        <w:rPr>
          <w:rFonts w:eastAsia="ＭＳ 明朝"/>
          <w:sz w:val="20"/>
          <w:lang w:val="en-GB" w:eastAsia="ja-JP"/>
        </w:rPr>
        <w:instrText xml:space="preserve"> REF _Ref70496806 \n \h </w:instrText>
      </w:r>
      <w:r w:rsidR="00A803FE">
        <w:rPr>
          <w:rFonts w:eastAsia="ＭＳ 明朝"/>
          <w:sz w:val="20"/>
          <w:lang w:val="en-GB" w:eastAsia="ja-JP"/>
        </w:rPr>
        <w:instrText xml:space="preserve"> \* MERGEFORMAT </w:instrText>
      </w:r>
      <w:r w:rsidR="004B3354" w:rsidRPr="00A803FE">
        <w:rPr>
          <w:rFonts w:eastAsia="ＭＳ 明朝"/>
          <w:sz w:val="20"/>
          <w:lang w:val="en-GB" w:eastAsia="ja-JP"/>
        </w:rPr>
      </w:r>
      <w:r w:rsidR="004B3354" w:rsidRPr="00A803FE">
        <w:rPr>
          <w:rFonts w:eastAsia="ＭＳ 明朝"/>
          <w:sz w:val="20"/>
          <w:lang w:val="en-GB" w:eastAsia="ja-JP"/>
        </w:rPr>
        <w:fldChar w:fldCharType="separate"/>
      </w:r>
      <w:r w:rsidR="0098388B">
        <w:rPr>
          <w:rFonts w:eastAsia="ＭＳ 明朝"/>
          <w:sz w:val="20"/>
          <w:lang w:val="en-GB" w:eastAsia="ja-JP"/>
        </w:rPr>
        <w:t>[6]</w:t>
      </w:r>
      <w:r w:rsidR="004B3354" w:rsidRPr="00A803FE">
        <w:rPr>
          <w:rFonts w:eastAsia="ＭＳ 明朝"/>
          <w:sz w:val="20"/>
          <w:lang w:val="en-GB" w:eastAsia="ja-JP"/>
        </w:rPr>
        <w:fldChar w:fldCharType="end"/>
      </w:r>
      <w:r w:rsidRPr="00A803FE">
        <w:rPr>
          <w:rFonts w:eastAsia="ＭＳ 明朝"/>
          <w:sz w:val="20"/>
          <w:lang w:val="en-GB" w:eastAsia="ja-JP"/>
        </w:rPr>
        <w:t xml:space="preserve">, that the initial transmission reserves the resources for retransmission. Relying on this property, we believe, the </w:t>
      </w:r>
      <w:r w:rsidRPr="00AE000F">
        <w:rPr>
          <w:rFonts w:eastAsia="ＭＳ 明朝"/>
          <w:sz w:val="20"/>
          <w:lang w:val="en-GB" w:eastAsia="ja-JP"/>
        </w:rPr>
        <w:t>DRX operation in the (re)transmission and the reception</w:t>
      </w:r>
      <w:r>
        <w:rPr>
          <w:rFonts w:eastAsia="ＭＳ 明朝"/>
          <w:sz w:val="20"/>
          <w:lang w:val="en-GB" w:eastAsia="ja-JP"/>
        </w:rPr>
        <w:t xml:space="preserve"> can be </w:t>
      </w:r>
      <w:r w:rsidR="00B0699F">
        <w:rPr>
          <w:rFonts w:eastAsia="ＭＳ 明朝"/>
          <w:sz w:val="20"/>
          <w:lang w:val="en-GB" w:eastAsia="ja-JP"/>
        </w:rPr>
        <w:t xml:space="preserve">efficiently </w:t>
      </w:r>
      <w:r w:rsidR="00AD085D">
        <w:rPr>
          <w:rFonts w:eastAsia="ＭＳ 明朝"/>
          <w:sz w:val="20"/>
          <w:lang w:val="en-GB" w:eastAsia="ja-JP"/>
        </w:rPr>
        <w:t>realized</w:t>
      </w:r>
      <w:r w:rsidRPr="00AE000F">
        <w:rPr>
          <w:rFonts w:eastAsia="ＭＳ 明朝"/>
          <w:sz w:val="20"/>
          <w:lang w:val="en-GB" w:eastAsia="ja-JP"/>
        </w:rPr>
        <w:t xml:space="preserve">, </w:t>
      </w:r>
      <w:r>
        <w:rPr>
          <w:rFonts w:eastAsia="ＭＳ 明朝"/>
          <w:sz w:val="20"/>
          <w:lang w:val="en-GB" w:eastAsia="ja-JP"/>
        </w:rPr>
        <w:t>that</w:t>
      </w:r>
      <w:r w:rsidRPr="00AE000F">
        <w:rPr>
          <w:rFonts w:eastAsia="ＭＳ 明朝"/>
          <w:sz w:val="20"/>
          <w:lang w:val="en-GB" w:eastAsia="ja-JP"/>
        </w:rPr>
        <w:t xml:space="preserve"> the Tx-UE </w:t>
      </w:r>
      <w:r w:rsidR="00230E19">
        <w:rPr>
          <w:rFonts w:eastAsia="ＭＳ 明朝"/>
          <w:sz w:val="20"/>
          <w:lang w:val="en-GB" w:eastAsia="ja-JP"/>
        </w:rPr>
        <w:t xml:space="preserve">can </w:t>
      </w:r>
      <w:r w:rsidRPr="00AE000F">
        <w:rPr>
          <w:rFonts w:eastAsia="ＭＳ 明朝"/>
          <w:sz w:val="20"/>
          <w:lang w:val="en-GB" w:eastAsia="ja-JP"/>
        </w:rPr>
        <w:t>transmit the initial TB in On-Duration and</w:t>
      </w:r>
      <w:r>
        <w:rPr>
          <w:rFonts w:eastAsia="ＭＳ 明朝"/>
          <w:sz w:val="20"/>
          <w:lang w:val="en-GB" w:eastAsia="ja-JP"/>
        </w:rPr>
        <w:t xml:space="preserve"> alternatively</w:t>
      </w:r>
      <w:r w:rsidRPr="00AE000F">
        <w:rPr>
          <w:rFonts w:eastAsia="ＭＳ 明朝"/>
          <w:sz w:val="20"/>
          <w:lang w:val="en-GB" w:eastAsia="ja-JP"/>
        </w:rPr>
        <w:t xml:space="preserve"> retransmits the TB in Off-Duration.</w:t>
      </w:r>
      <w:r>
        <w:rPr>
          <w:rFonts w:eastAsia="ＭＳ 明朝"/>
          <w:sz w:val="20"/>
          <w:lang w:val="en-GB" w:eastAsia="ja-JP"/>
        </w:rPr>
        <w:t xml:space="preserve"> </w:t>
      </w:r>
      <w:r w:rsidRPr="00AE000F">
        <w:rPr>
          <w:rFonts w:eastAsia="ＭＳ 明朝"/>
          <w:sz w:val="20"/>
          <w:lang w:val="en-GB" w:eastAsia="ja-JP"/>
        </w:rPr>
        <w:t>As an active time, accordingly,</w:t>
      </w:r>
      <w:r>
        <w:rPr>
          <w:rFonts w:eastAsia="ＭＳ 明朝"/>
          <w:sz w:val="20"/>
          <w:lang w:val="en-GB" w:eastAsia="ja-JP"/>
        </w:rPr>
        <w:t xml:space="preserve"> </w:t>
      </w:r>
      <w:r w:rsidRPr="00AE000F">
        <w:rPr>
          <w:rFonts w:eastAsia="ＭＳ 明朝"/>
          <w:sz w:val="20"/>
          <w:lang w:val="en-GB" w:eastAsia="ja-JP"/>
        </w:rPr>
        <w:t>the Rx-UE(s) monitors PSCCH</w:t>
      </w:r>
      <w:r>
        <w:rPr>
          <w:rFonts w:eastAsia="ＭＳ 明朝"/>
          <w:sz w:val="20"/>
          <w:lang w:val="en-GB" w:eastAsia="ja-JP"/>
        </w:rPr>
        <w:t>s</w:t>
      </w:r>
      <w:r w:rsidRPr="00AE000F">
        <w:rPr>
          <w:rFonts w:eastAsia="ＭＳ 明朝"/>
          <w:sz w:val="20"/>
          <w:lang w:val="en-GB" w:eastAsia="ja-JP"/>
        </w:rPr>
        <w:t xml:space="preserve"> in On-Duration for its initial TB reception </w:t>
      </w:r>
      <w:r>
        <w:rPr>
          <w:rFonts w:eastAsia="ＭＳ 明朝"/>
          <w:sz w:val="20"/>
          <w:lang w:val="en-GB" w:eastAsia="ja-JP"/>
        </w:rPr>
        <w:t>as well as</w:t>
      </w:r>
      <w:r w:rsidRPr="00AE000F">
        <w:rPr>
          <w:rFonts w:eastAsia="ＭＳ 明朝"/>
          <w:sz w:val="20"/>
          <w:lang w:val="en-GB" w:eastAsia="ja-JP"/>
        </w:rPr>
        <w:t xml:space="preserve"> </w:t>
      </w:r>
      <w:r>
        <w:rPr>
          <w:rFonts w:eastAsia="ＭＳ 明朝"/>
          <w:sz w:val="20"/>
          <w:lang w:val="en-GB" w:eastAsia="ja-JP"/>
        </w:rPr>
        <w:t xml:space="preserve">in </w:t>
      </w:r>
      <w:r w:rsidRPr="00AE000F">
        <w:rPr>
          <w:rFonts w:eastAsia="ＭＳ 明朝"/>
          <w:sz w:val="20"/>
          <w:lang w:val="en-GB" w:eastAsia="ja-JP"/>
        </w:rPr>
        <w:t>the slots where the resources have been reserved in Off-Du</w:t>
      </w:r>
      <w:r w:rsidR="00AD085D">
        <w:rPr>
          <w:rFonts w:eastAsia="ＭＳ 明朝"/>
          <w:sz w:val="20"/>
          <w:lang w:val="en-GB" w:eastAsia="ja-JP"/>
        </w:rPr>
        <w:t>ration for its retransmission</w:t>
      </w:r>
      <w:r>
        <w:rPr>
          <w:rFonts w:eastAsia="ＭＳ 明朝"/>
          <w:sz w:val="20"/>
          <w:lang w:val="en-GB" w:eastAsia="ja-JP"/>
        </w:rPr>
        <w:t xml:space="preserve">, as illustrated in </w:t>
      </w:r>
      <w:r>
        <w:rPr>
          <w:rFonts w:eastAsia="ＭＳ 明朝"/>
          <w:sz w:val="20"/>
          <w:lang w:val="en-GB" w:eastAsia="ja-JP"/>
        </w:rPr>
        <w:fldChar w:fldCharType="begin"/>
      </w:r>
      <w:r>
        <w:rPr>
          <w:rFonts w:eastAsia="ＭＳ 明朝"/>
          <w:sz w:val="20"/>
          <w:lang w:val="en-GB" w:eastAsia="ja-JP"/>
        </w:rPr>
        <w:instrText xml:space="preserve"> REF _Ref67509702 \h  \* MERGEFORMAT </w:instrText>
      </w:r>
      <w:r>
        <w:rPr>
          <w:rFonts w:eastAsia="ＭＳ 明朝"/>
          <w:sz w:val="20"/>
          <w:lang w:val="en-GB" w:eastAsia="ja-JP"/>
        </w:rPr>
      </w:r>
      <w:r>
        <w:rPr>
          <w:rFonts w:eastAsia="ＭＳ 明朝"/>
          <w:sz w:val="20"/>
          <w:lang w:val="en-GB" w:eastAsia="ja-JP"/>
        </w:rPr>
        <w:fldChar w:fldCharType="separate"/>
      </w:r>
      <w:r w:rsidR="0098388B" w:rsidRPr="0098388B">
        <w:rPr>
          <w:rFonts w:eastAsia="ＭＳ 明朝"/>
          <w:sz w:val="20"/>
          <w:lang w:val="en-GB" w:eastAsia="ja-JP"/>
        </w:rPr>
        <w:t>Figure 1</w:t>
      </w:r>
      <w:r>
        <w:rPr>
          <w:rFonts w:eastAsia="ＭＳ 明朝"/>
          <w:sz w:val="20"/>
          <w:lang w:val="en-GB" w:eastAsia="ja-JP"/>
        </w:rPr>
        <w:fldChar w:fldCharType="end"/>
      </w:r>
      <w:r w:rsidRPr="00AE000F">
        <w:rPr>
          <w:rFonts w:eastAsia="ＭＳ 明朝"/>
          <w:sz w:val="20"/>
          <w:lang w:val="en-GB" w:eastAsia="ja-JP"/>
        </w:rPr>
        <w:t>.</w:t>
      </w:r>
      <w:r>
        <w:rPr>
          <w:rFonts w:eastAsia="ＭＳ 明朝"/>
          <w:sz w:val="20"/>
          <w:lang w:val="en-GB" w:eastAsia="ja-JP"/>
        </w:rPr>
        <w:t xml:space="preserve"> Obviously, this SCI-based HARQ mechanism can </w:t>
      </w:r>
      <w:r w:rsidR="00AD085D">
        <w:rPr>
          <w:rFonts w:eastAsia="ＭＳ 明朝"/>
          <w:sz w:val="20"/>
          <w:lang w:val="en-GB" w:eastAsia="ja-JP"/>
        </w:rPr>
        <w:t xml:space="preserve">keep the DRX On-Duration short and </w:t>
      </w:r>
      <w:r>
        <w:rPr>
          <w:rFonts w:eastAsia="ＭＳ 明朝"/>
          <w:sz w:val="20"/>
          <w:lang w:val="en-GB" w:eastAsia="ja-JP"/>
        </w:rPr>
        <w:t>make power saving more efficient.</w:t>
      </w:r>
    </w:p>
    <w:p w14:paraId="16E9A724" w14:textId="306CC6BE" w:rsidR="00230E19" w:rsidRPr="00ED2701" w:rsidRDefault="00AA31F6" w:rsidP="00204369">
      <w:pPr>
        <w:pStyle w:val="3GPPText"/>
        <w:rPr>
          <w:rFonts w:eastAsia="ＭＳ 明朝"/>
          <w:sz w:val="20"/>
          <w:lang w:val="en-GB" w:eastAsia="ja-JP"/>
        </w:rPr>
      </w:pPr>
      <w:r>
        <w:rPr>
          <w:rFonts w:eastAsia="ＭＳ 明朝"/>
          <w:sz w:val="20"/>
          <w:lang w:val="en-GB" w:eastAsia="ja-JP"/>
        </w:rPr>
        <w:t>General speaking</w:t>
      </w:r>
      <w:r w:rsidR="00ED2701" w:rsidRPr="00ED2701">
        <w:rPr>
          <w:rFonts w:eastAsia="ＭＳ 明朝"/>
          <w:sz w:val="20"/>
          <w:lang w:val="en-GB" w:eastAsia="ja-JP"/>
        </w:rPr>
        <w:t xml:space="preserve">, </w:t>
      </w:r>
      <w:r w:rsidR="006D4A65" w:rsidRPr="00ED2701">
        <w:rPr>
          <w:rFonts w:eastAsia="ＭＳ 明朝"/>
          <w:sz w:val="20"/>
          <w:lang w:val="en-GB" w:eastAsia="ja-JP"/>
        </w:rPr>
        <w:t>a Tx-UE is able to transmit the initial TB in any active time (</w:t>
      </w:r>
      <w:r w:rsidR="00ED2701" w:rsidRPr="00ED2701">
        <w:rPr>
          <w:rFonts w:eastAsia="ＭＳ 明朝"/>
          <w:sz w:val="20"/>
          <w:lang w:val="en-GB" w:eastAsia="ja-JP"/>
        </w:rPr>
        <w:t>e.g.,</w:t>
      </w:r>
      <w:r w:rsidR="006D4A65" w:rsidRPr="00ED2701">
        <w:rPr>
          <w:rFonts w:eastAsia="ＭＳ 明朝"/>
          <w:sz w:val="20"/>
          <w:lang w:val="en-GB" w:eastAsia="ja-JP"/>
        </w:rPr>
        <w:t xml:space="preserve"> On-Duration</w:t>
      </w:r>
      <w:r w:rsidR="00C66FBC">
        <w:rPr>
          <w:rFonts w:eastAsia="ＭＳ 明朝"/>
          <w:sz w:val="20"/>
          <w:lang w:val="en-GB" w:eastAsia="ja-JP"/>
        </w:rPr>
        <w:t xml:space="preserve"> and inactivity time</w:t>
      </w:r>
      <w:r w:rsidR="006D4A65" w:rsidRPr="00ED2701">
        <w:rPr>
          <w:rFonts w:eastAsia="ＭＳ 明朝"/>
          <w:sz w:val="20"/>
          <w:lang w:val="en-GB" w:eastAsia="ja-JP"/>
        </w:rPr>
        <w:t xml:space="preserve">), and the relevant retransmission could be delivered in Off-Duration. Note that, Off-Duration is </w:t>
      </w:r>
      <w:r w:rsidR="00E33431">
        <w:rPr>
          <w:rFonts w:eastAsia="ＭＳ 明朝"/>
          <w:sz w:val="20"/>
          <w:lang w:val="en-GB" w:eastAsia="ja-JP"/>
        </w:rPr>
        <w:t xml:space="preserve">defined as </w:t>
      </w:r>
      <w:r w:rsidR="006D4A65" w:rsidRPr="00ED2701">
        <w:rPr>
          <w:rFonts w:eastAsia="ＭＳ 明朝"/>
          <w:sz w:val="20"/>
          <w:lang w:val="en-GB" w:eastAsia="ja-JP"/>
        </w:rPr>
        <w:t>the time other than On-duration, which consists of both a</w:t>
      </w:r>
      <w:r w:rsidR="00ED2701" w:rsidRPr="00ED2701">
        <w:rPr>
          <w:rFonts w:eastAsia="ＭＳ 明朝"/>
          <w:sz w:val="20"/>
          <w:lang w:val="en-GB" w:eastAsia="ja-JP"/>
        </w:rPr>
        <w:t xml:space="preserve">ctive and inactive times. In </w:t>
      </w:r>
      <w:r>
        <w:rPr>
          <w:rFonts w:eastAsia="ＭＳ 明朝"/>
          <w:sz w:val="20"/>
          <w:lang w:val="en-GB" w:eastAsia="ja-JP"/>
        </w:rPr>
        <w:t>the</w:t>
      </w:r>
      <w:r w:rsidR="00ED2701" w:rsidRPr="00ED2701">
        <w:rPr>
          <w:rFonts w:eastAsia="ＭＳ 明朝"/>
          <w:sz w:val="20"/>
          <w:lang w:val="en-GB" w:eastAsia="ja-JP"/>
        </w:rPr>
        <w:t xml:space="preserve"> discussion</w:t>
      </w:r>
      <w:r>
        <w:rPr>
          <w:rFonts w:eastAsia="ＭＳ 明朝"/>
          <w:sz w:val="20"/>
          <w:lang w:val="en-GB" w:eastAsia="ja-JP"/>
        </w:rPr>
        <w:t xml:space="preserve"> above</w:t>
      </w:r>
      <w:r w:rsidR="00ED2701" w:rsidRPr="00ED2701">
        <w:rPr>
          <w:rFonts w:eastAsia="ＭＳ 明朝"/>
          <w:sz w:val="20"/>
          <w:lang w:val="en-GB" w:eastAsia="ja-JP"/>
        </w:rPr>
        <w:t xml:space="preserve">, the time slot reserved for retransmission </w:t>
      </w:r>
      <w:r w:rsidR="00ED2701" w:rsidRPr="00ED2701">
        <w:rPr>
          <w:rFonts w:eastAsia="ＭＳ 明朝"/>
          <w:sz w:val="20"/>
          <w:lang w:val="en-GB" w:eastAsia="ja-JP"/>
        </w:rPr>
        <w:lastRenderedPageBreak/>
        <w:t>in Off-Duration belongs to active time</w:t>
      </w:r>
      <w:r>
        <w:rPr>
          <w:rFonts w:eastAsia="ＭＳ 明朝"/>
          <w:sz w:val="20"/>
          <w:lang w:val="en-GB" w:eastAsia="ja-JP"/>
        </w:rPr>
        <w:t xml:space="preserve">, which is </w:t>
      </w:r>
      <w:r w:rsidR="009E5195">
        <w:rPr>
          <w:rFonts w:eastAsia="ＭＳ 明朝"/>
          <w:sz w:val="20"/>
          <w:lang w:val="en-GB" w:eastAsia="ja-JP"/>
        </w:rPr>
        <w:t>derived/</w:t>
      </w:r>
      <w:r w:rsidR="0014787A">
        <w:rPr>
          <w:rFonts w:eastAsia="ＭＳ 明朝"/>
          <w:sz w:val="20"/>
          <w:lang w:val="en-GB" w:eastAsia="ja-JP"/>
        </w:rPr>
        <w:t>extended</w:t>
      </w:r>
      <w:r>
        <w:rPr>
          <w:rFonts w:eastAsia="ＭＳ 明朝"/>
          <w:sz w:val="20"/>
          <w:lang w:val="en-GB" w:eastAsia="ja-JP"/>
        </w:rPr>
        <w:t xml:space="preserve"> from the </w:t>
      </w:r>
      <w:r w:rsidR="009E5195">
        <w:rPr>
          <w:rFonts w:eastAsia="ＭＳ 明朝"/>
          <w:sz w:val="20"/>
          <w:lang w:val="en-GB" w:eastAsia="ja-JP"/>
        </w:rPr>
        <w:t xml:space="preserve">reception of SCI in the </w:t>
      </w:r>
      <w:r>
        <w:rPr>
          <w:rFonts w:eastAsia="ＭＳ 明朝"/>
          <w:sz w:val="20"/>
          <w:lang w:val="en-GB" w:eastAsia="ja-JP"/>
        </w:rPr>
        <w:t>initial transmission.</w:t>
      </w:r>
      <w:r w:rsidR="00E33431">
        <w:rPr>
          <w:rFonts w:eastAsia="ＭＳ 明朝"/>
          <w:sz w:val="20"/>
          <w:lang w:val="en-GB" w:eastAsia="ja-JP"/>
        </w:rPr>
        <w:t xml:space="preserve"> Precisely speaking, t</w:t>
      </w:r>
      <w:r w:rsidR="00C66FBC">
        <w:rPr>
          <w:rFonts w:eastAsia="ＭＳ 明朝"/>
          <w:sz w:val="20"/>
          <w:lang w:val="en-GB" w:eastAsia="ja-JP"/>
        </w:rPr>
        <w:t xml:space="preserve">herefore, the active time in which the initial TB can be transmitted does not include the active time </w:t>
      </w:r>
      <w:r w:rsidR="008C11DF">
        <w:rPr>
          <w:rFonts w:eastAsia="ＭＳ 明朝"/>
          <w:sz w:val="20"/>
          <w:lang w:val="en-GB" w:eastAsia="ja-JP"/>
        </w:rPr>
        <w:t>derived/</w:t>
      </w:r>
      <w:r w:rsidR="009E5195">
        <w:rPr>
          <w:rFonts w:eastAsia="ＭＳ 明朝"/>
          <w:sz w:val="20"/>
          <w:lang w:val="en-GB" w:eastAsia="ja-JP"/>
        </w:rPr>
        <w:t>extended</w:t>
      </w:r>
      <w:r w:rsidR="00C66FBC">
        <w:rPr>
          <w:rFonts w:eastAsia="ＭＳ 明朝"/>
          <w:sz w:val="20"/>
          <w:lang w:val="en-GB" w:eastAsia="ja-JP"/>
        </w:rPr>
        <w:t xml:space="preserve"> from the initial </w:t>
      </w:r>
      <w:r w:rsidR="008C11DF">
        <w:rPr>
          <w:rFonts w:eastAsia="ＭＳ 明朝"/>
          <w:sz w:val="20"/>
          <w:lang w:val="en-GB" w:eastAsia="ja-JP"/>
        </w:rPr>
        <w:t>TB reception</w:t>
      </w:r>
      <w:r w:rsidR="00C66FBC">
        <w:rPr>
          <w:rFonts w:eastAsia="ＭＳ 明朝"/>
          <w:sz w:val="20"/>
          <w:lang w:val="en-GB" w:eastAsia="ja-JP"/>
        </w:rPr>
        <w:t>.</w:t>
      </w:r>
    </w:p>
    <w:p w14:paraId="6AD77C5C" w14:textId="77777777" w:rsidR="00204369" w:rsidRPr="008C11DF" w:rsidRDefault="00204369" w:rsidP="00204369">
      <w:pPr>
        <w:pStyle w:val="3GPPText"/>
        <w:rPr>
          <w:rFonts w:eastAsia="ＭＳ 明朝"/>
          <w:sz w:val="20"/>
          <w:lang w:val="en-GB" w:eastAsia="ja-JP"/>
        </w:rPr>
      </w:pPr>
    </w:p>
    <w:p w14:paraId="67CACE47" w14:textId="77777777" w:rsidR="00204369" w:rsidRDefault="00204369" w:rsidP="00204369">
      <w:pPr>
        <w:pStyle w:val="3GPPText"/>
        <w:jc w:val="center"/>
        <w:rPr>
          <w:rFonts w:eastAsia="ＭＳ 明朝"/>
          <w:sz w:val="20"/>
          <w:lang w:val="en-GB" w:eastAsia="ja-JP"/>
        </w:rPr>
      </w:pPr>
      <w:r w:rsidRPr="0051646E">
        <w:rPr>
          <w:noProof/>
          <w:lang w:eastAsia="ja-JP"/>
        </w:rPr>
        <w:drawing>
          <wp:inline distT="0" distB="0" distL="0" distR="0" wp14:anchorId="7699F45C" wp14:editId="0B4074AC">
            <wp:extent cx="6332220" cy="134855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48551"/>
                    </a:xfrm>
                    <a:prstGeom prst="rect">
                      <a:avLst/>
                    </a:prstGeom>
                    <a:noFill/>
                    <a:ln>
                      <a:noFill/>
                    </a:ln>
                  </pic:spPr>
                </pic:pic>
              </a:graphicData>
            </a:graphic>
          </wp:inline>
        </w:drawing>
      </w:r>
    </w:p>
    <w:p w14:paraId="6A58798B" w14:textId="27563C90" w:rsidR="00204369" w:rsidRPr="00AE000F" w:rsidRDefault="00204369" w:rsidP="00204369">
      <w:pPr>
        <w:pStyle w:val="a4"/>
        <w:jc w:val="center"/>
        <w:rPr>
          <w:rFonts w:eastAsia="ＭＳ 明朝"/>
          <w:lang w:eastAsia="ja-JP"/>
        </w:rPr>
      </w:pPr>
      <w:bookmarkStart w:id="5" w:name="_Ref67509702"/>
      <w:r w:rsidRPr="00AE000F">
        <w:t xml:space="preserve">Figure </w:t>
      </w:r>
      <w:r w:rsidRPr="00AE000F">
        <w:fldChar w:fldCharType="begin"/>
      </w:r>
      <w:r w:rsidRPr="00AE000F">
        <w:instrText xml:space="preserve"> SEQ Figure \* ARABIC </w:instrText>
      </w:r>
      <w:r w:rsidRPr="00AE000F">
        <w:fldChar w:fldCharType="separate"/>
      </w:r>
      <w:r w:rsidR="0098388B">
        <w:rPr>
          <w:noProof/>
        </w:rPr>
        <w:t>1</w:t>
      </w:r>
      <w:r w:rsidRPr="00AE000F">
        <w:fldChar w:fldCharType="end"/>
      </w:r>
      <w:bookmarkEnd w:id="5"/>
      <w:r w:rsidRPr="00AE000F">
        <w:t xml:space="preserve">: </w:t>
      </w:r>
      <w:r>
        <w:t>DRX based SL initial transmission and retransmission</w:t>
      </w:r>
      <w:r w:rsidRPr="00AE000F">
        <w:t>.</w:t>
      </w:r>
    </w:p>
    <w:p w14:paraId="5F3BBE15" w14:textId="77777777" w:rsidR="00204369" w:rsidRPr="000D26DE" w:rsidRDefault="00204369" w:rsidP="00204369">
      <w:pPr>
        <w:pStyle w:val="3GPPText"/>
        <w:rPr>
          <w:rFonts w:eastAsia="ＭＳ 明朝"/>
          <w:sz w:val="20"/>
          <w:lang w:val="en-GB" w:eastAsia="ja-JP"/>
        </w:rPr>
      </w:pPr>
    </w:p>
    <w:p w14:paraId="11F81DBF" w14:textId="367387EE" w:rsidR="00204369" w:rsidRPr="00A41D61" w:rsidRDefault="00204369" w:rsidP="00204369">
      <w:pPr>
        <w:pStyle w:val="Proposal"/>
      </w:pPr>
      <w:bookmarkStart w:id="6" w:name="_Ref67669137"/>
      <w:r>
        <w:rPr>
          <w:rFonts w:eastAsia="ＭＳ 明朝"/>
        </w:rPr>
        <w:t>T</w:t>
      </w:r>
      <w:r w:rsidRPr="00AE000F">
        <w:rPr>
          <w:rFonts w:eastAsia="ＭＳ 明朝"/>
        </w:rPr>
        <w:t xml:space="preserve">he initial TB </w:t>
      </w:r>
      <w:r>
        <w:rPr>
          <w:rFonts w:eastAsia="ＭＳ 明朝"/>
        </w:rPr>
        <w:t xml:space="preserve">should be transmitted in </w:t>
      </w:r>
      <w:r w:rsidR="005C33C4">
        <w:rPr>
          <w:rFonts w:eastAsia="ＭＳ 明朝"/>
        </w:rPr>
        <w:t xml:space="preserve">active time (e.g., </w:t>
      </w:r>
      <w:r>
        <w:rPr>
          <w:rFonts w:eastAsia="ＭＳ 明朝"/>
        </w:rPr>
        <w:t>On-Duration</w:t>
      </w:r>
      <w:r w:rsidR="005C33C4">
        <w:rPr>
          <w:rFonts w:eastAsia="ＭＳ 明朝"/>
        </w:rPr>
        <w:t>)</w:t>
      </w:r>
      <w:r>
        <w:rPr>
          <w:rFonts w:eastAsia="ＭＳ 明朝"/>
        </w:rPr>
        <w:t xml:space="preserve"> and its retransmission can be alternatively</w:t>
      </w:r>
      <w:r>
        <w:rPr>
          <w:noProof/>
          <w:lang w:eastAsia="ko-KR"/>
        </w:rPr>
        <w:t xml:space="preserve"> </w:t>
      </w:r>
      <w:r>
        <w:rPr>
          <w:rFonts w:eastAsia="ＭＳ 明朝"/>
        </w:rPr>
        <w:t xml:space="preserve">performed </w:t>
      </w:r>
      <w:r w:rsidRPr="00AE000F">
        <w:rPr>
          <w:rFonts w:eastAsia="ＭＳ 明朝"/>
        </w:rPr>
        <w:t>in Off-Duration</w:t>
      </w:r>
      <w:r>
        <w:rPr>
          <w:rFonts w:eastAsia="ＭＳ 明朝"/>
        </w:rPr>
        <w:t>.</w:t>
      </w:r>
      <w:bookmarkEnd w:id="6"/>
    </w:p>
    <w:p w14:paraId="5F5D003A" w14:textId="685A4A49" w:rsidR="00AC7C3B" w:rsidRPr="005C33C4" w:rsidRDefault="00AC7C3B" w:rsidP="00CF1E9B">
      <w:pPr>
        <w:pStyle w:val="3GPPText"/>
        <w:rPr>
          <w:lang w:val="en-GB"/>
        </w:rPr>
      </w:pPr>
    </w:p>
    <w:p w14:paraId="30569A0B" w14:textId="32020F6F" w:rsidR="001F6A88" w:rsidRPr="00615C2D" w:rsidRDefault="00B131F8" w:rsidP="00C67E6A">
      <w:pPr>
        <w:pStyle w:val="3GPPText"/>
        <w:rPr>
          <w:rFonts w:eastAsia="ＭＳ 明朝"/>
          <w:sz w:val="20"/>
          <w:lang w:val="en-GB" w:eastAsia="ja-JP"/>
        </w:rPr>
      </w:pPr>
      <w:r w:rsidRPr="00615C2D">
        <w:rPr>
          <w:rFonts w:eastAsia="ＭＳ 明朝"/>
          <w:sz w:val="20"/>
          <w:lang w:val="en-GB" w:eastAsia="ja-JP"/>
        </w:rPr>
        <w:t xml:space="preserve">In </w:t>
      </w:r>
      <w:r w:rsidR="002B47AD" w:rsidRPr="00615C2D">
        <w:rPr>
          <w:rFonts w:eastAsia="ＭＳ 明朝"/>
          <w:sz w:val="20"/>
          <w:lang w:eastAsia="ja-JP"/>
        </w:rPr>
        <w:t xml:space="preserve">RAN2 #113be meeting </w:t>
      </w:r>
      <w:r w:rsidR="002B47AD" w:rsidRPr="00615C2D">
        <w:rPr>
          <w:rFonts w:eastAsia="ＭＳ 明朝"/>
          <w:sz w:val="20"/>
          <w:lang w:eastAsia="ja-JP"/>
        </w:rPr>
        <w:fldChar w:fldCharType="begin"/>
      </w:r>
      <w:r w:rsidR="002B47AD" w:rsidRPr="00615C2D">
        <w:rPr>
          <w:rFonts w:eastAsia="ＭＳ 明朝"/>
          <w:sz w:val="20"/>
          <w:lang w:eastAsia="ja-JP"/>
        </w:rPr>
        <w:instrText xml:space="preserve"> REF _Ref70494466 \n \h </w:instrText>
      </w:r>
      <w:r w:rsidR="00615C2D">
        <w:rPr>
          <w:rFonts w:eastAsia="ＭＳ 明朝"/>
          <w:sz w:val="20"/>
          <w:lang w:eastAsia="ja-JP"/>
        </w:rPr>
        <w:instrText xml:space="preserve"> \* MERGEFORMAT </w:instrText>
      </w:r>
      <w:r w:rsidR="002B47AD" w:rsidRPr="00615C2D">
        <w:rPr>
          <w:rFonts w:eastAsia="ＭＳ 明朝"/>
          <w:sz w:val="20"/>
          <w:lang w:eastAsia="ja-JP"/>
        </w:rPr>
      </w:r>
      <w:r w:rsidR="002B47AD" w:rsidRPr="00615C2D">
        <w:rPr>
          <w:rFonts w:eastAsia="ＭＳ 明朝"/>
          <w:sz w:val="20"/>
          <w:lang w:eastAsia="ja-JP"/>
        </w:rPr>
        <w:fldChar w:fldCharType="separate"/>
      </w:r>
      <w:r w:rsidR="0098388B">
        <w:rPr>
          <w:rFonts w:eastAsia="ＭＳ 明朝"/>
          <w:sz w:val="20"/>
          <w:lang w:eastAsia="ja-JP"/>
        </w:rPr>
        <w:t>[3]</w:t>
      </w:r>
      <w:r w:rsidR="002B47AD" w:rsidRPr="00615C2D">
        <w:rPr>
          <w:rFonts w:eastAsia="ＭＳ 明朝"/>
          <w:sz w:val="20"/>
          <w:lang w:eastAsia="ja-JP"/>
        </w:rPr>
        <w:fldChar w:fldCharType="end"/>
      </w:r>
      <w:r w:rsidR="002B47AD" w:rsidRPr="00615C2D">
        <w:rPr>
          <w:rFonts w:eastAsia="ＭＳ 明朝"/>
          <w:sz w:val="20"/>
          <w:lang w:eastAsia="ja-JP"/>
        </w:rPr>
        <w:t xml:space="preserve">, the agreements related to </w:t>
      </w:r>
      <w:r w:rsidR="002B47AD" w:rsidRPr="00615C2D">
        <w:rPr>
          <w:sz w:val="20"/>
          <w:lang w:eastAsia="ko-KR"/>
        </w:rPr>
        <w:t>SL HARQ RTT timer</w:t>
      </w:r>
      <w:r w:rsidR="002B47AD" w:rsidRPr="00615C2D">
        <w:rPr>
          <w:rFonts w:eastAsia="ＭＳ 明朝"/>
          <w:sz w:val="20"/>
          <w:lang w:eastAsia="ja-JP"/>
        </w:rPr>
        <w:t xml:space="preserve"> have been made as follows:</w:t>
      </w:r>
    </w:p>
    <w:tbl>
      <w:tblPr>
        <w:tblStyle w:val="af0"/>
        <w:tblW w:w="0" w:type="auto"/>
        <w:tblLook w:val="04A0" w:firstRow="1" w:lastRow="0" w:firstColumn="1" w:lastColumn="0" w:noHBand="0" w:noVBand="1"/>
      </w:tblPr>
      <w:tblGrid>
        <w:gridCol w:w="9962"/>
      </w:tblGrid>
      <w:tr w:rsidR="00B131F8" w:rsidRPr="00773EA5" w14:paraId="1A8C0C58" w14:textId="77777777" w:rsidTr="004D6E7C">
        <w:tc>
          <w:tcPr>
            <w:tcW w:w="9962" w:type="dxa"/>
          </w:tcPr>
          <w:p w14:paraId="0D289300" w14:textId="77777777" w:rsidR="00B131F8" w:rsidRDefault="00A13A2B" w:rsidP="00A13A2B">
            <w:pPr>
              <w:numPr>
                <w:ilvl w:val="0"/>
                <w:numId w:val="5"/>
              </w:numPr>
              <w:spacing w:after="180"/>
              <w:rPr>
                <w:lang w:eastAsia="ko-KR"/>
              </w:rPr>
            </w:pPr>
            <w:r w:rsidRPr="000C061F">
              <w:rPr>
                <w:b/>
                <w:lang w:eastAsia="ko-KR"/>
              </w:rPr>
              <w:t>SL HARQ RTT timer</w:t>
            </w:r>
            <w:r>
              <w:rPr>
                <w:lang w:eastAsia="ko-KR"/>
              </w:rPr>
              <w:t xml:space="preserve"> and SL HARQ retransmission timer are maintained per SL HARQ process at the RX UE.</w:t>
            </w:r>
          </w:p>
          <w:p w14:paraId="41E491A1" w14:textId="77777777" w:rsidR="00A13A2B" w:rsidRDefault="00A13A2B" w:rsidP="00A13A2B">
            <w:pPr>
              <w:numPr>
                <w:ilvl w:val="0"/>
                <w:numId w:val="5"/>
              </w:numPr>
              <w:spacing w:after="180"/>
              <w:rPr>
                <w:lang w:eastAsia="ko-KR"/>
              </w:rPr>
            </w:pPr>
            <w:r w:rsidRPr="00C21A3F">
              <w:t xml:space="preserve">The value(s) of the </w:t>
            </w:r>
            <w:r w:rsidRPr="000C061F">
              <w:rPr>
                <w:b/>
              </w:rPr>
              <w:t>SL HARQ RTT Timer</w:t>
            </w:r>
            <w:r w:rsidRPr="00C21A3F">
              <w:t>, when explicitly configured and not determined via SCI (if agreed to do so), is determined by UE or NW implementation.</w:t>
            </w:r>
          </w:p>
          <w:p w14:paraId="38F10772" w14:textId="77777777" w:rsidR="00A13A2B" w:rsidRDefault="00A13A2B" w:rsidP="00A13A2B">
            <w:pPr>
              <w:numPr>
                <w:ilvl w:val="0"/>
                <w:numId w:val="5"/>
              </w:numPr>
              <w:spacing w:after="180"/>
              <w:rPr>
                <w:lang w:eastAsia="ko-KR"/>
              </w:rPr>
            </w:pPr>
            <w:r>
              <w:t xml:space="preserve">For transmissions with HARQ feedback, the RX UE </w:t>
            </w:r>
            <w:r w:rsidRPr="000C061F">
              <w:rPr>
                <w:b/>
              </w:rPr>
              <w:t>starts the SL HARQ RTT timer</w:t>
            </w:r>
            <w:r>
              <w:t xml:space="preserve"> in the symbol/slot following the end of PSFCH transmission.</w:t>
            </w:r>
          </w:p>
          <w:p w14:paraId="13901BED" w14:textId="57796C09" w:rsidR="00A13A2B" w:rsidRPr="00773EA5" w:rsidRDefault="00A13A2B" w:rsidP="00A13A2B">
            <w:pPr>
              <w:numPr>
                <w:ilvl w:val="0"/>
                <w:numId w:val="5"/>
              </w:numPr>
              <w:spacing w:after="180"/>
              <w:rPr>
                <w:lang w:eastAsia="ko-KR"/>
              </w:rPr>
            </w:pPr>
            <w:r>
              <w:t>If the RX UE does not transmit PSFCH for a HARQ enabled transmission (e.g.</w:t>
            </w:r>
            <w:r w:rsidR="00124589">
              <w:t>,</w:t>
            </w:r>
            <w:r>
              <w:t xml:space="preserve"> due to UL/SL prioritization) the RX UE still </w:t>
            </w:r>
            <w:r w:rsidRPr="000C061F">
              <w:rPr>
                <w:b/>
              </w:rPr>
              <w:t>starts the HARQ RTT timer</w:t>
            </w:r>
            <w:r>
              <w:t xml:space="preserve"> in the symbol/slot following the end of PSFCH resource.</w:t>
            </w:r>
          </w:p>
        </w:tc>
      </w:tr>
    </w:tbl>
    <w:p w14:paraId="6B64289F" w14:textId="12103B45" w:rsidR="00F90656" w:rsidRPr="0015170E" w:rsidRDefault="002B47AD" w:rsidP="00C67E6A">
      <w:pPr>
        <w:pStyle w:val="3GPPText"/>
        <w:rPr>
          <w:rFonts w:eastAsia="ＭＳ 明朝"/>
          <w:sz w:val="20"/>
          <w:lang w:val="en-GB" w:eastAsia="ja-JP"/>
        </w:rPr>
      </w:pPr>
      <w:r>
        <w:rPr>
          <w:rFonts w:eastAsia="ＭＳ 明朝"/>
          <w:sz w:val="20"/>
          <w:lang w:val="en-GB" w:eastAsia="ja-JP"/>
        </w:rPr>
        <w:t>Accordingly, we can conclude that</w:t>
      </w:r>
      <w:r w:rsidR="000C14C1">
        <w:rPr>
          <w:rFonts w:eastAsia="ＭＳ 明朝"/>
          <w:sz w:val="20"/>
          <w:lang w:val="en-GB" w:eastAsia="ja-JP"/>
        </w:rPr>
        <w:t xml:space="preserve"> most of </w:t>
      </w:r>
      <w:r w:rsidR="00B0699F">
        <w:rPr>
          <w:rFonts w:eastAsia="ＭＳ 明朝"/>
          <w:sz w:val="20"/>
          <w:lang w:val="en-GB" w:eastAsia="ja-JP"/>
        </w:rPr>
        <w:t>specification issues</w:t>
      </w:r>
      <w:r w:rsidR="000C14C1">
        <w:rPr>
          <w:rFonts w:eastAsia="ＭＳ 明朝"/>
          <w:sz w:val="20"/>
          <w:lang w:val="en-GB" w:eastAsia="ja-JP"/>
        </w:rPr>
        <w:t xml:space="preserve"> relevant to </w:t>
      </w:r>
      <w:r w:rsidR="00B0699F">
        <w:rPr>
          <w:rFonts w:eastAsia="ＭＳ 明朝"/>
          <w:sz w:val="20"/>
          <w:lang w:val="en-GB" w:eastAsia="ja-JP"/>
        </w:rPr>
        <w:t>SL HARQ RTT Timer are</w:t>
      </w:r>
      <w:r w:rsidR="000C14C1" w:rsidRPr="000C14C1">
        <w:rPr>
          <w:rFonts w:eastAsia="ＭＳ 明朝"/>
          <w:sz w:val="20"/>
          <w:lang w:val="en-GB" w:eastAsia="ja-JP"/>
        </w:rPr>
        <w:t xml:space="preserve"> </w:t>
      </w:r>
      <w:r w:rsidR="00B0699F">
        <w:rPr>
          <w:rFonts w:eastAsia="ＭＳ 明朝"/>
          <w:sz w:val="20"/>
          <w:lang w:val="en-GB" w:eastAsia="ja-JP"/>
        </w:rPr>
        <w:t>solved</w:t>
      </w:r>
      <w:r w:rsidR="000C14C1">
        <w:rPr>
          <w:rFonts w:eastAsia="ＭＳ 明朝"/>
          <w:sz w:val="20"/>
          <w:lang w:val="en-GB" w:eastAsia="ja-JP"/>
        </w:rPr>
        <w:t xml:space="preserve">, </w:t>
      </w:r>
      <w:r w:rsidR="00124589">
        <w:rPr>
          <w:rFonts w:eastAsia="ＭＳ 明朝"/>
          <w:sz w:val="20"/>
          <w:lang w:val="en-GB" w:eastAsia="ja-JP"/>
        </w:rPr>
        <w:t>except for</w:t>
      </w:r>
      <w:r w:rsidR="000C14C1">
        <w:rPr>
          <w:rFonts w:eastAsia="ＭＳ 明朝"/>
          <w:sz w:val="20"/>
          <w:lang w:val="en-GB" w:eastAsia="ja-JP"/>
        </w:rPr>
        <w:t xml:space="preserve"> </w:t>
      </w:r>
      <w:r w:rsidR="000C14C1" w:rsidRPr="000C14C1">
        <w:rPr>
          <w:rFonts w:eastAsia="ＭＳ 明朝"/>
          <w:sz w:val="20"/>
          <w:lang w:val="en-GB" w:eastAsia="ja-JP"/>
        </w:rPr>
        <w:t>the value(s) of the SL HARQ RTT Timer</w:t>
      </w:r>
      <w:r w:rsidR="000C14C1">
        <w:rPr>
          <w:rFonts w:eastAsia="ＭＳ 明朝"/>
          <w:sz w:val="20"/>
          <w:lang w:val="en-GB" w:eastAsia="ja-JP"/>
        </w:rPr>
        <w:t xml:space="preserve"> </w:t>
      </w:r>
      <w:r w:rsidR="00124589">
        <w:rPr>
          <w:rFonts w:eastAsia="ＭＳ 明朝"/>
          <w:sz w:val="20"/>
          <w:lang w:val="en-GB" w:eastAsia="ja-JP"/>
        </w:rPr>
        <w:t xml:space="preserve">that </w:t>
      </w:r>
      <w:r w:rsidR="008E0DAA">
        <w:rPr>
          <w:rFonts w:eastAsia="ＭＳ 明朝"/>
          <w:sz w:val="20"/>
          <w:lang w:val="en-GB" w:eastAsia="ja-JP"/>
        </w:rPr>
        <w:t xml:space="preserve">should be discussed </w:t>
      </w:r>
      <w:r w:rsidR="000C14C1">
        <w:rPr>
          <w:rFonts w:eastAsia="ＭＳ 明朝"/>
          <w:sz w:val="20"/>
          <w:lang w:val="en-GB" w:eastAsia="ja-JP"/>
        </w:rPr>
        <w:t xml:space="preserve">when </w:t>
      </w:r>
      <w:r w:rsidR="003569A0">
        <w:rPr>
          <w:rFonts w:eastAsia="ＭＳ 明朝"/>
          <w:sz w:val="20"/>
          <w:lang w:val="en-GB" w:eastAsia="ja-JP"/>
        </w:rPr>
        <w:t>it is</w:t>
      </w:r>
      <w:r w:rsidR="000C14C1" w:rsidRPr="000C14C1">
        <w:rPr>
          <w:rFonts w:eastAsia="ＭＳ 明朝"/>
          <w:sz w:val="20"/>
          <w:lang w:val="en-GB" w:eastAsia="ja-JP"/>
        </w:rPr>
        <w:t xml:space="preserve"> determined via SCI</w:t>
      </w:r>
      <w:r w:rsidR="000C14C1">
        <w:rPr>
          <w:rFonts w:eastAsia="ＭＳ 明朝"/>
          <w:sz w:val="20"/>
          <w:lang w:val="en-GB" w:eastAsia="ja-JP"/>
        </w:rPr>
        <w:t>.</w:t>
      </w:r>
    </w:p>
    <w:p w14:paraId="77D07D29" w14:textId="3F38525C" w:rsidR="00995D1A" w:rsidRDefault="000F6B3B" w:rsidP="00995D1A">
      <w:pPr>
        <w:pStyle w:val="3GPPText"/>
        <w:rPr>
          <w:rFonts w:eastAsia="ＭＳ 明朝"/>
          <w:sz w:val="20"/>
          <w:lang w:val="en-GB" w:eastAsia="ja-JP"/>
        </w:rPr>
      </w:pPr>
      <w:r>
        <w:rPr>
          <w:rFonts w:eastAsia="ＭＳ 明朝"/>
          <w:sz w:val="20"/>
          <w:lang w:val="en-GB" w:eastAsia="ja-JP"/>
        </w:rPr>
        <w:t xml:space="preserve">In consideration of </w:t>
      </w:r>
      <w:r w:rsidRPr="00995D1A">
        <w:rPr>
          <w:rFonts w:eastAsia="ＭＳ 明朝"/>
          <w:sz w:val="20"/>
          <w:lang w:val="en-GB" w:eastAsia="ja-JP"/>
        </w:rPr>
        <w:t xml:space="preserve">HARQ </w:t>
      </w:r>
      <w:r>
        <w:rPr>
          <w:rFonts w:eastAsia="ＭＳ 明朝"/>
          <w:sz w:val="20"/>
          <w:lang w:val="en-GB" w:eastAsia="ja-JP"/>
        </w:rPr>
        <w:t xml:space="preserve">timer design, </w:t>
      </w:r>
      <w:r w:rsidR="00995D1A">
        <w:rPr>
          <w:rFonts w:eastAsia="ＭＳ 明朝"/>
          <w:sz w:val="20"/>
          <w:lang w:val="en-GB" w:eastAsia="ja-JP"/>
        </w:rPr>
        <w:t xml:space="preserve">one property in SL </w:t>
      </w:r>
      <w:r w:rsidR="002D3A94">
        <w:rPr>
          <w:rFonts w:eastAsia="ＭＳ 明朝"/>
          <w:sz w:val="20"/>
          <w:lang w:val="en-GB" w:eastAsia="ja-JP"/>
        </w:rPr>
        <w:t>resource reservation should be emphasized that, the retransmission resource in general is reserved by the SCI in the previo</w:t>
      </w:r>
      <w:r w:rsidR="00244AA4">
        <w:rPr>
          <w:rFonts w:eastAsia="ＭＳ 明朝"/>
          <w:sz w:val="20"/>
          <w:lang w:val="en-GB" w:eastAsia="ja-JP"/>
        </w:rPr>
        <w:t>us transmission. This</w:t>
      </w:r>
      <w:r w:rsidR="00124589">
        <w:rPr>
          <w:rFonts w:eastAsia="ＭＳ 明朝"/>
          <w:sz w:val="20"/>
          <w:lang w:val="en-GB" w:eastAsia="ja-JP"/>
        </w:rPr>
        <w:t>, indeed,</w:t>
      </w:r>
      <w:r w:rsidR="00244AA4">
        <w:rPr>
          <w:rFonts w:eastAsia="ＭＳ 明朝"/>
          <w:sz w:val="20"/>
          <w:lang w:val="en-GB" w:eastAsia="ja-JP"/>
        </w:rPr>
        <w:t xml:space="preserve"> is a</w:t>
      </w:r>
      <w:r w:rsidR="002D3A94">
        <w:rPr>
          <w:rFonts w:eastAsia="ＭＳ 明朝"/>
          <w:sz w:val="20"/>
          <w:lang w:val="en-GB" w:eastAsia="ja-JP"/>
        </w:rPr>
        <w:t xml:space="preserve"> different behaviour from the Uu where the Rx UE does not aware of the resource until </w:t>
      </w:r>
      <w:r>
        <w:rPr>
          <w:rFonts w:eastAsia="ＭＳ 明朝"/>
          <w:sz w:val="20"/>
          <w:lang w:val="en-GB" w:eastAsia="ja-JP"/>
        </w:rPr>
        <w:t>detecting</w:t>
      </w:r>
      <w:r w:rsidR="00244AA4">
        <w:rPr>
          <w:rFonts w:eastAsia="ＭＳ 明朝"/>
          <w:sz w:val="20"/>
          <w:lang w:val="en-GB" w:eastAsia="ja-JP"/>
        </w:rPr>
        <w:t xml:space="preserve"> the</w:t>
      </w:r>
      <w:r w:rsidR="00124589">
        <w:rPr>
          <w:rFonts w:eastAsia="ＭＳ 明朝"/>
          <w:sz w:val="20"/>
          <w:lang w:val="en-GB" w:eastAsia="ja-JP"/>
        </w:rPr>
        <w:t xml:space="preserve"> PDCCH corresponding</w:t>
      </w:r>
      <w:r w:rsidR="009A06B9">
        <w:rPr>
          <w:rFonts w:eastAsia="ＭＳ 明朝"/>
          <w:sz w:val="20"/>
          <w:lang w:val="en-GB" w:eastAsia="ja-JP"/>
        </w:rPr>
        <w:t xml:space="preserve"> to the</w:t>
      </w:r>
      <w:r w:rsidR="00244AA4">
        <w:rPr>
          <w:rFonts w:eastAsia="ＭＳ 明朝"/>
          <w:sz w:val="20"/>
          <w:lang w:val="en-GB" w:eastAsia="ja-JP"/>
        </w:rPr>
        <w:t xml:space="preserve"> retransmission data. Therefore, u</w:t>
      </w:r>
      <w:r w:rsidR="002D3A94">
        <w:rPr>
          <w:rFonts w:eastAsia="ＭＳ 明朝"/>
          <w:sz w:val="20"/>
          <w:lang w:val="en-GB" w:eastAsia="ja-JP"/>
        </w:rPr>
        <w:t xml:space="preserve">tilizing this SL unique property in HARQ timer design is </w:t>
      </w:r>
      <w:r>
        <w:rPr>
          <w:rFonts w:eastAsia="ＭＳ 明朝"/>
          <w:sz w:val="20"/>
          <w:lang w:val="en-GB" w:eastAsia="ja-JP"/>
        </w:rPr>
        <w:t>quite</w:t>
      </w:r>
      <w:r w:rsidR="002D3A94">
        <w:rPr>
          <w:rFonts w:eastAsia="ＭＳ 明朝"/>
          <w:sz w:val="20"/>
          <w:lang w:val="en-GB" w:eastAsia="ja-JP"/>
        </w:rPr>
        <w:t xml:space="preserve"> natural, </w:t>
      </w:r>
      <w:r w:rsidR="002032A0">
        <w:rPr>
          <w:rFonts w:eastAsia="ＭＳ 明朝"/>
          <w:sz w:val="20"/>
          <w:lang w:val="en-GB" w:eastAsia="ja-JP"/>
        </w:rPr>
        <w:t>whereas</w:t>
      </w:r>
      <w:r w:rsidR="002D3A94">
        <w:rPr>
          <w:rFonts w:eastAsia="ＭＳ 明朝"/>
          <w:sz w:val="20"/>
          <w:lang w:val="en-GB" w:eastAsia="ja-JP"/>
        </w:rPr>
        <w:t xml:space="preserve"> simply mimicking the </w:t>
      </w:r>
      <w:r w:rsidR="002D3A94">
        <w:rPr>
          <w:rFonts w:eastAsia="Times New Roman"/>
          <w:noProof/>
          <w:sz w:val="20"/>
          <w:lang w:eastAsia="ko-KR"/>
        </w:rPr>
        <w:t xml:space="preserve">timer </w:t>
      </w:r>
      <w:r w:rsidR="00916537">
        <w:rPr>
          <w:rFonts w:eastAsia="Times New Roman"/>
          <w:noProof/>
          <w:sz w:val="20"/>
          <w:lang w:eastAsia="ko-KR"/>
        </w:rPr>
        <w:t>uses from</w:t>
      </w:r>
      <w:r w:rsidR="002D3A94">
        <w:rPr>
          <w:rFonts w:eastAsia="Times New Roman"/>
          <w:noProof/>
          <w:sz w:val="20"/>
          <w:lang w:eastAsia="ko-KR"/>
        </w:rPr>
        <w:t xml:space="preserve"> Uu </w:t>
      </w:r>
      <w:r w:rsidR="00916537">
        <w:rPr>
          <w:rFonts w:eastAsia="Times New Roman"/>
          <w:noProof/>
          <w:sz w:val="20"/>
          <w:lang w:eastAsia="ko-KR"/>
        </w:rPr>
        <w:t>perhaps</w:t>
      </w:r>
      <w:r w:rsidR="002D3A94">
        <w:rPr>
          <w:rFonts w:eastAsia="Times New Roman"/>
          <w:noProof/>
          <w:sz w:val="20"/>
          <w:lang w:eastAsia="ko-KR"/>
        </w:rPr>
        <w:t xml:space="preserve"> incur</w:t>
      </w:r>
      <w:r w:rsidR="00916537">
        <w:rPr>
          <w:rFonts w:eastAsia="Times New Roman"/>
          <w:noProof/>
          <w:sz w:val="20"/>
          <w:lang w:eastAsia="ko-KR"/>
        </w:rPr>
        <w:t>s somewhat issue</w:t>
      </w:r>
      <w:r w:rsidR="0015524D">
        <w:rPr>
          <w:rFonts w:eastAsia="Times New Roman"/>
          <w:noProof/>
          <w:sz w:val="20"/>
          <w:lang w:eastAsia="ko-KR"/>
        </w:rPr>
        <w:t>s</w:t>
      </w:r>
      <w:r w:rsidR="00916537">
        <w:rPr>
          <w:rFonts w:eastAsia="Times New Roman"/>
          <w:noProof/>
          <w:sz w:val="20"/>
          <w:lang w:eastAsia="ko-KR"/>
        </w:rPr>
        <w:t xml:space="preserve"> </w:t>
      </w:r>
      <w:r w:rsidR="00244AA4">
        <w:rPr>
          <w:rFonts w:eastAsia="Times New Roman"/>
          <w:noProof/>
          <w:sz w:val="20"/>
          <w:lang w:eastAsia="ko-KR"/>
        </w:rPr>
        <w:t>of</w:t>
      </w:r>
      <w:r w:rsidR="00916537">
        <w:rPr>
          <w:rFonts w:eastAsia="Times New Roman"/>
          <w:noProof/>
          <w:sz w:val="20"/>
          <w:lang w:eastAsia="ko-KR"/>
        </w:rPr>
        <w:t xml:space="preserve"> unefficient power comsumption.</w:t>
      </w:r>
    </w:p>
    <w:p w14:paraId="4B65FD81" w14:textId="443DE6E5" w:rsidR="00D402A4" w:rsidRDefault="00916537" w:rsidP="006E6A9B">
      <w:pPr>
        <w:pStyle w:val="Observation"/>
        <w:rPr>
          <w:noProof/>
        </w:rPr>
      </w:pPr>
      <w:bookmarkStart w:id="7" w:name="_Ref67668987"/>
      <w:bookmarkStart w:id="8" w:name="_Ref71278059"/>
      <w:r>
        <w:rPr>
          <w:rFonts w:eastAsia="ＭＳ 明朝"/>
        </w:rPr>
        <w:t xml:space="preserve">Simply mimicking the </w:t>
      </w:r>
      <w:r>
        <w:rPr>
          <w:noProof/>
        </w:rPr>
        <w:t xml:space="preserve">timer uses from Uu </w:t>
      </w:r>
      <w:r w:rsidR="00244AA4">
        <w:rPr>
          <w:noProof/>
        </w:rPr>
        <w:t>perhaps incurs somewhat issue</w:t>
      </w:r>
      <w:r w:rsidR="0015524D">
        <w:rPr>
          <w:noProof/>
        </w:rPr>
        <w:t>s</w:t>
      </w:r>
      <w:r w:rsidR="00244AA4">
        <w:rPr>
          <w:noProof/>
        </w:rPr>
        <w:t xml:space="preserve"> of</w:t>
      </w:r>
      <w:r w:rsidR="00B309BC">
        <w:rPr>
          <w:noProof/>
        </w:rPr>
        <w:t xml:space="preserve"> inefficient power con</w:t>
      </w:r>
      <w:r>
        <w:rPr>
          <w:noProof/>
        </w:rPr>
        <w:t>sumption</w:t>
      </w:r>
      <w:bookmarkEnd w:id="7"/>
      <w:r w:rsidR="008E0DAA">
        <w:rPr>
          <w:noProof/>
        </w:rPr>
        <w:t xml:space="preserve"> when the resource reservation is ongoing in the 1</w:t>
      </w:r>
      <w:r w:rsidR="008E0DAA" w:rsidRPr="008E0DAA">
        <w:rPr>
          <w:noProof/>
          <w:vertAlign w:val="superscript"/>
        </w:rPr>
        <w:t>st</w:t>
      </w:r>
      <w:r w:rsidR="008E0DAA">
        <w:rPr>
          <w:noProof/>
        </w:rPr>
        <w:t xml:space="preserve"> stage SCI.</w:t>
      </w:r>
      <w:bookmarkEnd w:id="8"/>
    </w:p>
    <w:p w14:paraId="5C2D4783" w14:textId="0939D99C" w:rsidR="00916537" w:rsidRPr="00A41D61" w:rsidRDefault="00916537" w:rsidP="006E6A9B">
      <w:pPr>
        <w:pStyle w:val="Proposal"/>
      </w:pPr>
      <w:bookmarkStart w:id="9" w:name="_Ref67669136"/>
      <w:r>
        <w:rPr>
          <w:rFonts w:eastAsia="ＭＳ 明朝"/>
        </w:rPr>
        <w:t xml:space="preserve">The unique property in SL resource reservation should be considered in </w:t>
      </w:r>
      <w:r w:rsidRPr="008E0DAA">
        <w:rPr>
          <w:rFonts w:eastAsia="ＭＳ 明朝"/>
        </w:rPr>
        <w:t>SL</w:t>
      </w:r>
      <w:r w:rsidR="008E0DAA">
        <w:rPr>
          <w:rFonts w:eastAsia="ＭＳ 明朝"/>
        </w:rPr>
        <w:t xml:space="preserve"> HARQ RTT</w:t>
      </w:r>
      <w:r>
        <w:rPr>
          <w:rFonts w:eastAsia="ＭＳ 明朝"/>
        </w:rPr>
        <w:t xml:space="preserve"> timer design</w:t>
      </w:r>
      <w:r>
        <w:rPr>
          <w:noProof/>
          <w:lang w:eastAsia="ko-KR"/>
        </w:rPr>
        <w:t>.</w:t>
      </w:r>
      <w:bookmarkEnd w:id="9"/>
    </w:p>
    <w:p w14:paraId="01851050" w14:textId="587CF9A6" w:rsidR="000368C9" w:rsidRDefault="000368C9" w:rsidP="001464EC">
      <w:pPr>
        <w:pStyle w:val="3GPPText"/>
        <w:rPr>
          <w:rFonts w:eastAsia="ＭＳ 明朝"/>
          <w:sz w:val="20"/>
          <w:lang w:val="en-GB" w:eastAsia="ja-JP"/>
        </w:rPr>
      </w:pPr>
    </w:p>
    <w:p w14:paraId="23334AA1" w14:textId="71E8A9E7" w:rsidR="004D6E7C" w:rsidRDefault="004D6E7C" w:rsidP="004D6E7C">
      <w:pPr>
        <w:pStyle w:val="3GPPText"/>
        <w:rPr>
          <w:rFonts w:eastAsia="ＭＳ 明朝"/>
          <w:sz w:val="20"/>
          <w:lang w:val="en-GB" w:eastAsia="ja-JP"/>
        </w:rPr>
      </w:pPr>
      <w:r>
        <w:rPr>
          <w:rFonts w:eastAsia="ＭＳ 明朝" w:hint="eastAsia"/>
          <w:sz w:val="20"/>
          <w:lang w:val="en-GB" w:eastAsia="ja-JP"/>
        </w:rPr>
        <w:t>T</w:t>
      </w:r>
      <w:r>
        <w:rPr>
          <w:rFonts w:eastAsia="ＭＳ 明朝"/>
          <w:sz w:val="20"/>
          <w:lang w:val="en-GB" w:eastAsia="ja-JP"/>
        </w:rPr>
        <w:t>herefore, we believe that, if the 1</w:t>
      </w:r>
      <w:r w:rsidRPr="004D6E7C">
        <w:rPr>
          <w:rFonts w:eastAsia="ＭＳ 明朝"/>
          <w:sz w:val="20"/>
          <w:vertAlign w:val="superscript"/>
          <w:lang w:val="en-GB" w:eastAsia="ja-JP"/>
        </w:rPr>
        <w:t>st</w:t>
      </w:r>
      <w:r>
        <w:rPr>
          <w:rFonts w:eastAsia="ＭＳ 明朝"/>
          <w:sz w:val="20"/>
          <w:lang w:val="en-GB" w:eastAsia="ja-JP"/>
        </w:rPr>
        <w:t xml:space="preserve"> stage SCI reserves the retransmission resource, the Rx UE should derive its HARQ RTT timer based on t</w:t>
      </w:r>
      <w:r w:rsidR="0015524D">
        <w:rPr>
          <w:rFonts w:eastAsia="ＭＳ 明朝"/>
          <w:sz w:val="20"/>
          <w:lang w:val="en-GB" w:eastAsia="ja-JP"/>
        </w:rPr>
        <w:t xml:space="preserve">he reserved information. </w:t>
      </w:r>
      <w:r w:rsidR="0010788F">
        <w:rPr>
          <w:rFonts w:eastAsia="ＭＳ 明朝"/>
          <w:sz w:val="20"/>
          <w:lang w:val="en-GB" w:eastAsia="ja-JP"/>
        </w:rPr>
        <w:t>The value of HARQ RTT timer</w:t>
      </w:r>
      <w:r w:rsidR="0010788F" w:rsidDel="0010788F">
        <w:rPr>
          <w:rFonts w:eastAsia="ＭＳ 明朝"/>
          <w:sz w:val="20"/>
          <w:lang w:val="en-GB" w:eastAsia="ja-JP"/>
        </w:rPr>
        <w:t xml:space="preserve"> </w:t>
      </w:r>
      <w:r w:rsidR="0010788F">
        <w:rPr>
          <w:rFonts w:eastAsia="ＭＳ 明朝"/>
          <w:sz w:val="20"/>
          <w:lang w:val="en-GB" w:eastAsia="ja-JP"/>
        </w:rPr>
        <w:t>should be equal to or less than</w:t>
      </w:r>
      <w:r w:rsidR="00110A5F">
        <w:rPr>
          <w:rFonts w:eastAsia="ＭＳ 明朝"/>
          <w:sz w:val="20"/>
          <w:lang w:val="en-GB" w:eastAsia="ja-JP"/>
        </w:rPr>
        <w:t xml:space="preserve"> the time between</w:t>
      </w:r>
      <w:r w:rsidR="0010788F">
        <w:rPr>
          <w:rFonts w:eastAsia="ＭＳ 明朝"/>
          <w:sz w:val="20"/>
          <w:lang w:val="en-GB" w:eastAsia="ja-JP"/>
        </w:rPr>
        <w:t xml:space="preserve"> </w:t>
      </w:r>
      <w:r w:rsidR="00110A5F">
        <w:rPr>
          <w:rFonts w:eastAsia="ＭＳ 明朝"/>
          <w:sz w:val="20"/>
          <w:lang w:val="en-GB" w:eastAsia="ja-JP"/>
        </w:rPr>
        <w:t xml:space="preserve">the </w:t>
      </w:r>
      <w:r w:rsidR="00110A5F" w:rsidRPr="00110A5F">
        <w:rPr>
          <w:rFonts w:eastAsia="ＭＳ 明朝"/>
          <w:sz w:val="20"/>
          <w:lang w:val="en-GB" w:eastAsia="ja-JP"/>
        </w:rPr>
        <w:t>slot following the end of PSFCH transmission</w:t>
      </w:r>
      <w:r w:rsidR="00110A5F">
        <w:rPr>
          <w:rFonts w:eastAsia="ＭＳ 明朝"/>
          <w:sz w:val="20"/>
          <w:lang w:val="en-GB" w:eastAsia="ja-JP"/>
        </w:rPr>
        <w:t xml:space="preserve"> and the slot reserv</w:t>
      </w:r>
      <w:r w:rsidR="00255F06">
        <w:rPr>
          <w:rFonts w:eastAsia="ＭＳ 明朝"/>
          <w:sz w:val="20"/>
          <w:lang w:val="en-GB" w:eastAsia="ja-JP"/>
        </w:rPr>
        <w:t>ing</w:t>
      </w:r>
      <w:r w:rsidR="00110A5F">
        <w:rPr>
          <w:rFonts w:eastAsia="ＭＳ 明朝"/>
          <w:sz w:val="20"/>
          <w:lang w:val="en-GB" w:eastAsia="ja-JP"/>
        </w:rPr>
        <w:t xml:space="preserve"> the retransmission.</w:t>
      </w:r>
    </w:p>
    <w:p w14:paraId="47354556" w14:textId="06E8BAB8" w:rsidR="004D6E7C" w:rsidRPr="00A41D61" w:rsidRDefault="004D6E7C" w:rsidP="004D6E7C">
      <w:pPr>
        <w:pStyle w:val="Proposal"/>
      </w:pPr>
      <w:bookmarkStart w:id="10" w:name="_Ref71278093"/>
      <w:r>
        <w:rPr>
          <w:rFonts w:eastAsia="ＭＳ 明朝"/>
        </w:rPr>
        <w:t xml:space="preserve">Rx UE derives the </w:t>
      </w:r>
      <w:r>
        <w:rPr>
          <w:rFonts w:eastAsia="ＭＳ 明朝"/>
          <w:lang w:eastAsia="ja-JP"/>
        </w:rPr>
        <w:t>HARQ RTT timer based on the reserved information in the 1</w:t>
      </w:r>
      <w:r w:rsidRPr="004D6E7C">
        <w:rPr>
          <w:rFonts w:eastAsia="ＭＳ 明朝"/>
          <w:vertAlign w:val="superscript"/>
          <w:lang w:eastAsia="ja-JP"/>
        </w:rPr>
        <w:t>st</w:t>
      </w:r>
      <w:r>
        <w:rPr>
          <w:rFonts w:eastAsia="ＭＳ 明朝"/>
          <w:lang w:eastAsia="ja-JP"/>
        </w:rPr>
        <w:t xml:space="preserve"> stage SCI</w:t>
      </w:r>
      <w:r>
        <w:rPr>
          <w:noProof/>
          <w:lang w:eastAsia="ko-KR"/>
        </w:rPr>
        <w:t>, and</w:t>
      </w:r>
      <w:r w:rsidR="00110A5F">
        <w:rPr>
          <w:noProof/>
          <w:lang w:eastAsia="ko-KR"/>
        </w:rPr>
        <w:t xml:space="preserve"> </w:t>
      </w:r>
      <w:r w:rsidR="00110A5F">
        <w:rPr>
          <w:rFonts w:eastAsia="ＭＳ 明朝"/>
          <w:lang w:eastAsia="ja-JP"/>
        </w:rPr>
        <w:t>the timer</w:t>
      </w:r>
      <w:r w:rsidR="00110A5F" w:rsidDel="0010788F">
        <w:rPr>
          <w:rFonts w:eastAsia="ＭＳ 明朝"/>
          <w:lang w:eastAsia="ja-JP"/>
        </w:rPr>
        <w:t xml:space="preserve"> </w:t>
      </w:r>
      <w:r w:rsidR="00110A5F">
        <w:rPr>
          <w:rFonts w:eastAsia="ＭＳ 明朝"/>
          <w:lang w:eastAsia="ja-JP"/>
        </w:rPr>
        <w:t xml:space="preserve">value should be equal to or less than the time between the </w:t>
      </w:r>
      <w:r w:rsidR="00110A5F" w:rsidRPr="00110A5F">
        <w:rPr>
          <w:rFonts w:eastAsia="ＭＳ 明朝"/>
          <w:lang w:eastAsia="ja-JP"/>
        </w:rPr>
        <w:t>slot following the end of PSFCH transmission</w:t>
      </w:r>
      <w:r w:rsidR="00110A5F">
        <w:rPr>
          <w:rFonts w:eastAsia="ＭＳ 明朝"/>
          <w:lang w:eastAsia="ja-JP"/>
        </w:rPr>
        <w:t xml:space="preserve"> and the slot reserv</w:t>
      </w:r>
      <w:r w:rsidR="00255F06">
        <w:rPr>
          <w:rFonts w:eastAsia="ＭＳ 明朝"/>
          <w:lang w:eastAsia="ja-JP"/>
        </w:rPr>
        <w:t>ing</w:t>
      </w:r>
      <w:r w:rsidR="00110A5F">
        <w:rPr>
          <w:rFonts w:eastAsia="ＭＳ 明朝"/>
          <w:lang w:eastAsia="ja-JP"/>
        </w:rPr>
        <w:t xml:space="preserve"> the retransmission.</w:t>
      </w:r>
      <w:bookmarkEnd w:id="10"/>
    </w:p>
    <w:p w14:paraId="04832D6A" w14:textId="6B123DA5" w:rsidR="004D6E7C" w:rsidRDefault="004D6E7C" w:rsidP="004D6E7C">
      <w:pPr>
        <w:pStyle w:val="3GPPText"/>
        <w:rPr>
          <w:rFonts w:eastAsia="ＭＳ 明朝"/>
          <w:sz w:val="20"/>
          <w:lang w:val="en-GB" w:eastAsia="ja-JP"/>
        </w:rPr>
      </w:pPr>
    </w:p>
    <w:p w14:paraId="5489BE85" w14:textId="4C5E0CE6" w:rsidR="00615C2D" w:rsidRDefault="00615C2D" w:rsidP="00615C2D">
      <w:pPr>
        <w:pStyle w:val="3GPPText"/>
        <w:rPr>
          <w:rFonts w:eastAsia="ＭＳ 明朝"/>
          <w:sz w:val="20"/>
          <w:lang w:val="en-GB" w:eastAsia="ja-JP"/>
        </w:rPr>
      </w:pPr>
      <w:r>
        <w:rPr>
          <w:rFonts w:eastAsia="ＭＳ 明朝"/>
          <w:sz w:val="20"/>
          <w:lang w:val="en-GB" w:eastAsia="ja-JP"/>
        </w:rPr>
        <w:t xml:space="preserve">In </w:t>
      </w:r>
      <w:r w:rsidRPr="00615C2D">
        <w:rPr>
          <w:rFonts w:eastAsia="ＭＳ 明朝"/>
          <w:sz w:val="20"/>
          <w:lang w:val="en-GB" w:eastAsia="ja-JP"/>
        </w:rPr>
        <w:t xml:space="preserve">RAN2 #113be meeting </w:t>
      </w:r>
      <w:r w:rsidRPr="00615C2D">
        <w:rPr>
          <w:rFonts w:eastAsia="ＭＳ 明朝"/>
          <w:sz w:val="20"/>
          <w:lang w:val="en-GB" w:eastAsia="ja-JP"/>
        </w:rPr>
        <w:fldChar w:fldCharType="begin"/>
      </w:r>
      <w:r w:rsidRPr="00615C2D">
        <w:rPr>
          <w:rFonts w:eastAsia="ＭＳ 明朝"/>
          <w:sz w:val="20"/>
          <w:lang w:val="en-GB" w:eastAsia="ja-JP"/>
        </w:rPr>
        <w:instrText xml:space="preserve"> REF _Ref70494466 \n \h </w:instrText>
      </w:r>
      <w:r>
        <w:rPr>
          <w:rFonts w:eastAsia="ＭＳ 明朝"/>
          <w:sz w:val="20"/>
          <w:lang w:val="en-GB" w:eastAsia="ja-JP"/>
        </w:rPr>
        <w:instrText xml:space="preserve"> \* MERGEFORMAT </w:instrText>
      </w:r>
      <w:r w:rsidRPr="00615C2D">
        <w:rPr>
          <w:rFonts w:eastAsia="ＭＳ 明朝"/>
          <w:sz w:val="20"/>
          <w:lang w:val="en-GB" w:eastAsia="ja-JP"/>
        </w:rPr>
      </w:r>
      <w:r w:rsidRPr="00615C2D">
        <w:rPr>
          <w:rFonts w:eastAsia="ＭＳ 明朝"/>
          <w:sz w:val="20"/>
          <w:lang w:val="en-GB" w:eastAsia="ja-JP"/>
        </w:rPr>
        <w:fldChar w:fldCharType="separate"/>
      </w:r>
      <w:r w:rsidR="0098388B">
        <w:rPr>
          <w:rFonts w:eastAsia="ＭＳ 明朝"/>
          <w:sz w:val="20"/>
          <w:lang w:val="en-GB" w:eastAsia="ja-JP"/>
        </w:rPr>
        <w:t>[3]</w:t>
      </w:r>
      <w:r w:rsidRPr="00615C2D">
        <w:rPr>
          <w:rFonts w:eastAsia="ＭＳ 明朝"/>
          <w:sz w:val="20"/>
          <w:lang w:val="en-GB" w:eastAsia="ja-JP"/>
        </w:rPr>
        <w:fldChar w:fldCharType="end"/>
      </w:r>
      <w:r w:rsidRPr="00615C2D">
        <w:rPr>
          <w:rFonts w:eastAsia="ＭＳ 明朝"/>
          <w:sz w:val="20"/>
          <w:lang w:val="en-GB" w:eastAsia="ja-JP"/>
        </w:rPr>
        <w:t xml:space="preserve">, the agreements related to </w:t>
      </w:r>
      <w:r>
        <w:rPr>
          <w:rFonts w:eastAsia="ＭＳ 明朝"/>
          <w:sz w:val="20"/>
          <w:lang w:val="en-GB" w:eastAsia="ja-JP"/>
        </w:rPr>
        <w:t>HARQ retransmission timer</w:t>
      </w:r>
      <w:r w:rsidRPr="00615C2D">
        <w:rPr>
          <w:rFonts w:eastAsia="ＭＳ 明朝"/>
          <w:sz w:val="20"/>
          <w:lang w:val="en-GB" w:eastAsia="ja-JP"/>
        </w:rPr>
        <w:t xml:space="preserve"> have been made as follows:</w:t>
      </w:r>
    </w:p>
    <w:tbl>
      <w:tblPr>
        <w:tblStyle w:val="af0"/>
        <w:tblW w:w="0" w:type="auto"/>
        <w:tblLook w:val="04A0" w:firstRow="1" w:lastRow="0" w:firstColumn="1" w:lastColumn="0" w:noHBand="0" w:noVBand="1"/>
      </w:tblPr>
      <w:tblGrid>
        <w:gridCol w:w="9962"/>
      </w:tblGrid>
      <w:tr w:rsidR="00615C2D" w:rsidRPr="00773EA5" w14:paraId="28F9458D" w14:textId="77777777" w:rsidTr="000D2DD7">
        <w:tc>
          <w:tcPr>
            <w:tcW w:w="9962" w:type="dxa"/>
          </w:tcPr>
          <w:p w14:paraId="47360234" w14:textId="04D4CF22" w:rsidR="00615C2D" w:rsidRPr="00773EA5" w:rsidRDefault="000C061F" w:rsidP="00615C2D">
            <w:pPr>
              <w:numPr>
                <w:ilvl w:val="0"/>
                <w:numId w:val="5"/>
              </w:numPr>
              <w:spacing w:after="180"/>
              <w:rPr>
                <w:lang w:eastAsia="ko-KR"/>
              </w:rPr>
            </w:pPr>
            <w:r>
              <w:t xml:space="preserve">SL HARQ RTT timer and </w:t>
            </w:r>
            <w:r w:rsidRPr="000C061F">
              <w:rPr>
                <w:b/>
              </w:rPr>
              <w:t xml:space="preserve">SL HARQ retransmission timer </w:t>
            </w:r>
            <w:r>
              <w:t>are maintained per SL HARQ process at the RX UE.</w:t>
            </w:r>
          </w:p>
          <w:p w14:paraId="3D300648" w14:textId="77777777" w:rsidR="00615C2D" w:rsidRDefault="000C061F" w:rsidP="000D2DD7">
            <w:pPr>
              <w:numPr>
                <w:ilvl w:val="0"/>
                <w:numId w:val="5"/>
              </w:numPr>
              <w:spacing w:after="180"/>
              <w:rPr>
                <w:lang w:eastAsia="ko-KR"/>
              </w:rPr>
            </w:pPr>
            <w:r>
              <w:t xml:space="preserve">For unicast, </w:t>
            </w:r>
            <w:r w:rsidRPr="000C061F">
              <w:rPr>
                <w:b/>
              </w:rPr>
              <w:t>sidelink retransmission timer</w:t>
            </w:r>
            <w:r>
              <w:t xml:space="preserve"> can be supported for at least some cases of HARQ disabled transmissions. FFS whether HARQ RTT is supported or not.</w:t>
            </w:r>
          </w:p>
          <w:p w14:paraId="0751BCC2" w14:textId="3F06F607" w:rsidR="000C061F" w:rsidRDefault="000C061F" w:rsidP="000D2DD7">
            <w:pPr>
              <w:numPr>
                <w:ilvl w:val="0"/>
                <w:numId w:val="5"/>
              </w:numPr>
              <w:spacing w:after="180"/>
              <w:rPr>
                <w:lang w:eastAsia="ko-KR"/>
              </w:rPr>
            </w:pPr>
            <w:r>
              <w:t>For cases where there is some uncertainty in the timing of a retransmission for a HARQ process (e.g.</w:t>
            </w:r>
            <w:r w:rsidR="00B03C9E">
              <w:t>,</w:t>
            </w:r>
            <w:r>
              <w:t xml:space="preserve"> due to no retransmission resource indicated in the SCI, or possible reselection by the TX UE) the RX UE uses a configured </w:t>
            </w:r>
            <w:r w:rsidRPr="000C061F">
              <w:rPr>
                <w:b/>
              </w:rPr>
              <w:t>retransmission timer</w:t>
            </w:r>
            <w:r>
              <w:t>.</w:t>
            </w:r>
          </w:p>
          <w:p w14:paraId="6E58249C" w14:textId="77777777" w:rsidR="000C061F" w:rsidRDefault="000C061F" w:rsidP="000D2DD7">
            <w:pPr>
              <w:numPr>
                <w:ilvl w:val="0"/>
                <w:numId w:val="5"/>
              </w:numPr>
              <w:spacing w:after="180"/>
              <w:rPr>
                <w:lang w:eastAsia="ko-KR"/>
              </w:rPr>
            </w:pPr>
            <w:r w:rsidRPr="000C061F">
              <w:rPr>
                <w:b/>
              </w:rPr>
              <w:t>Retransmission timer</w:t>
            </w:r>
            <w:r>
              <w:t xml:space="preserve"> can be started upon expiry of the HARQ RTT timer.</w:t>
            </w:r>
          </w:p>
          <w:p w14:paraId="425744DA" w14:textId="7F4D87B7" w:rsidR="000C061F" w:rsidRPr="00773EA5" w:rsidRDefault="000C061F" w:rsidP="000C061F">
            <w:pPr>
              <w:numPr>
                <w:ilvl w:val="0"/>
                <w:numId w:val="5"/>
              </w:numPr>
              <w:spacing w:after="180"/>
              <w:rPr>
                <w:lang w:eastAsia="ko-KR"/>
              </w:rPr>
            </w:pPr>
            <w:r>
              <w:t xml:space="preserve">The value(s) of the </w:t>
            </w:r>
            <w:r w:rsidRPr="000C061F">
              <w:rPr>
                <w:b/>
              </w:rPr>
              <w:t>SL retransmission timer</w:t>
            </w:r>
            <w:r>
              <w:t xml:space="preserve"> can be determined by UE or NW implementation.</w:t>
            </w:r>
          </w:p>
        </w:tc>
      </w:tr>
    </w:tbl>
    <w:p w14:paraId="4D15C488" w14:textId="51AAF1D9" w:rsidR="0044661C" w:rsidRDefault="000368C9" w:rsidP="001464EC">
      <w:pPr>
        <w:pStyle w:val="3GPPText"/>
        <w:rPr>
          <w:rFonts w:eastAsia="ＭＳ 明朝"/>
          <w:sz w:val="20"/>
          <w:lang w:val="en-GB" w:eastAsia="ja-JP"/>
        </w:rPr>
      </w:pPr>
      <w:r>
        <w:rPr>
          <w:rFonts w:eastAsia="ＭＳ 明朝" w:hint="eastAsia"/>
          <w:sz w:val="20"/>
          <w:lang w:val="en-GB" w:eastAsia="ja-JP"/>
        </w:rPr>
        <w:t>I</w:t>
      </w:r>
      <w:r>
        <w:rPr>
          <w:rFonts w:eastAsia="ＭＳ 明朝"/>
          <w:sz w:val="20"/>
          <w:lang w:val="en-GB" w:eastAsia="ja-JP"/>
        </w:rPr>
        <w:t xml:space="preserve">n terms of </w:t>
      </w:r>
      <w:r w:rsidR="004D6E7C">
        <w:rPr>
          <w:rFonts w:eastAsia="ＭＳ 明朝"/>
          <w:sz w:val="20"/>
          <w:lang w:val="en-GB" w:eastAsia="ja-JP"/>
        </w:rPr>
        <w:t>HARQ retransmission timer</w:t>
      </w:r>
      <w:r>
        <w:rPr>
          <w:rFonts w:eastAsia="ＭＳ 明朝"/>
          <w:sz w:val="20"/>
          <w:lang w:val="en-GB" w:eastAsia="ja-JP"/>
        </w:rPr>
        <w:t xml:space="preserve">, </w:t>
      </w:r>
      <w:r w:rsidR="004D6E7C">
        <w:rPr>
          <w:rFonts w:eastAsia="ＭＳ 明朝"/>
          <w:sz w:val="20"/>
          <w:lang w:val="en-GB" w:eastAsia="ja-JP"/>
        </w:rPr>
        <w:t>i</w:t>
      </w:r>
      <w:r w:rsidR="008C3C64">
        <w:rPr>
          <w:rFonts w:eastAsia="ＭＳ 明朝"/>
          <w:sz w:val="20"/>
          <w:lang w:val="en-GB" w:eastAsia="ja-JP"/>
        </w:rPr>
        <w:t>f the Rx UE can</w:t>
      </w:r>
      <w:r w:rsidR="0044661C">
        <w:rPr>
          <w:rFonts w:eastAsia="ＭＳ 明朝"/>
          <w:sz w:val="20"/>
          <w:lang w:val="en-GB" w:eastAsia="ja-JP"/>
        </w:rPr>
        <w:t>not detect the retransmission data</w:t>
      </w:r>
      <w:r w:rsidR="008C3C64">
        <w:rPr>
          <w:rFonts w:eastAsia="ＭＳ 明朝"/>
          <w:sz w:val="20"/>
          <w:lang w:val="en-GB" w:eastAsia="ja-JP"/>
        </w:rPr>
        <w:t xml:space="preserve">, it </w:t>
      </w:r>
      <w:r w:rsidR="0044661C">
        <w:rPr>
          <w:rFonts w:eastAsia="ＭＳ 明朝"/>
          <w:sz w:val="20"/>
          <w:lang w:val="en-GB" w:eastAsia="ja-JP"/>
        </w:rPr>
        <w:t xml:space="preserve">sequentially </w:t>
      </w:r>
      <w:r w:rsidR="008C3C64">
        <w:rPr>
          <w:rFonts w:eastAsia="ＭＳ 明朝"/>
          <w:sz w:val="20"/>
          <w:lang w:val="en-GB" w:eastAsia="ja-JP"/>
        </w:rPr>
        <w:t xml:space="preserve">starts the </w:t>
      </w:r>
      <w:r w:rsidR="008C3C64" w:rsidRPr="00C67E6A">
        <w:rPr>
          <w:rFonts w:eastAsia="ＭＳ 明朝"/>
          <w:sz w:val="20"/>
          <w:lang w:val="en-GB" w:eastAsia="ja-JP"/>
        </w:rPr>
        <w:t>HARQ retransmission timer</w:t>
      </w:r>
      <w:r w:rsidR="008C3C64">
        <w:rPr>
          <w:rFonts w:eastAsia="ＭＳ 明朝"/>
          <w:sz w:val="20"/>
          <w:lang w:val="en-GB" w:eastAsia="ja-JP"/>
        </w:rPr>
        <w:t>.</w:t>
      </w:r>
      <w:r w:rsidR="004D6E7C">
        <w:rPr>
          <w:rFonts w:eastAsia="ＭＳ 明朝" w:hint="eastAsia"/>
          <w:sz w:val="20"/>
          <w:lang w:val="en-GB" w:eastAsia="ja-JP"/>
        </w:rPr>
        <w:t xml:space="preserve"> </w:t>
      </w:r>
      <w:r w:rsidR="0026116A">
        <w:rPr>
          <w:rFonts w:eastAsia="ＭＳ 明朝"/>
          <w:sz w:val="20"/>
          <w:lang w:val="en-GB" w:eastAsia="ja-JP"/>
        </w:rPr>
        <w:t>T</w:t>
      </w:r>
      <w:r w:rsidR="004D6E7C">
        <w:rPr>
          <w:rFonts w:eastAsia="ＭＳ 明朝"/>
          <w:sz w:val="20"/>
          <w:lang w:val="en-GB" w:eastAsia="ja-JP"/>
        </w:rPr>
        <w:t xml:space="preserve">herefore, </w:t>
      </w:r>
      <w:r>
        <w:rPr>
          <w:rFonts w:eastAsia="ＭＳ 明朝"/>
          <w:sz w:val="20"/>
          <w:lang w:val="en-GB" w:eastAsia="ja-JP"/>
        </w:rPr>
        <w:t>this</w:t>
      </w:r>
      <w:r w:rsidR="008C3C64">
        <w:rPr>
          <w:rFonts w:eastAsia="ＭＳ 明朝"/>
          <w:sz w:val="20"/>
          <w:lang w:val="en-GB" w:eastAsia="ja-JP"/>
        </w:rPr>
        <w:t xml:space="preserve"> </w:t>
      </w:r>
      <w:r w:rsidR="0044661C">
        <w:rPr>
          <w:rFonts w:eastAsia="ＭＳ 明朝"/>
          <w:sz w:val="20"/>
          <w:lang w:val="en-GB" w:eastAsia="ja-JP"/>
        </w:rPr>
        <w:t>properly works</w:t>
      </w:r>
      <w:r w:rsidR="008C3C64">
        <w:rPr>
          <w:rFonts w:eastAsia="ＭＳ 明朝"/>
          <w:sz w:val="20"/>
          <w:lang w:val="en-GB" w:eastAsia="ja-JP"/>
        </w:rPr>
        <w:t xml:space="preserve"> </w:t>
      </w:r>
      <w:r w:rsidR="0026116A">
        <w:rPr>
          <w:rFonts w:eastAsia="ＭＳ 明朝"/>
          <w:sz w:val="20"/>
          <w:lang w:val="en-GB" w:eastAsia="ja-JP"/>
        </w:rPr>
        <w:t>at least when</w:t>
      </w:r>
      <w:r w:rsidR="008C3C64">
        <w:rPr>
          <w:rFonts w:eastAsia="ＭＳ 明朝"/>
          <w:sz w:val="20"/>
          <w:lang w:val="en-GB" w:eastAsia="ja-JP"/>
        </w:rPr>
        <w:t xml:space="preserve"> no resource revaluation and/or p</w:t>
      </w:r>
      <w:r w:rsidR="0044661C">
        <w:rPr>
          <w:rFonts w:eastAsia="ＭＳ 明朝"/>
          <w:sz w:val="20"/>
          <w:lang w:val="en-GB" w:eastAsia="ja-JP"/>
        </w:rPr>
        <w:t>re-emption occur, or the relevant</w:t>
      </w:r>
      <w:r w:rsidR="008C3C64">
        <w:rPr>
          <w:rFonts w:eastAsia="ＭＳ 明朝"/>
          <w:sz w:val="20"/>
          <w:lang w:val="en-GB" w:eastAsia="ja-JP"/>
        </w:rPr>
        <w:t xml:space="preserve"> functions </w:t>
      </w:r>
      <w:r w:rsidR="0044661C">
        <w:rPr>
          <w:rFonts w:eastAsia="ＭＳ 明朝"/>
          <w:sz w:val="20"/>
          <w:lang w:val="en-GB" w:eastAsia="ja-JP"/>
        </w:rPr>
        <w:t>are</w:t>
      </w:r>
      <w:r w:rsidR="004D6E7C">
        <w:rPr>
          <w:rFonts w:eastAsia="ＭＳ 明朝"/>
          <w:sz w:val="20"/>
          <w:lang w:val="en-GB" w:eastAsia="ja-JP"/>
        </w:rPr>
        <w:t xml:space="preserve"> disabled.</w:t>
      </w:r>
    </w:p>
    <w:p w14:paraId="232819B1" w14:textId="5A508A00" w:rsidR="008C3C64" w:rsidRDefault="00DC0F9B" w:rsidP="001464EC">
      <w:pPr>
        <w:pStyle w:val="3GPPText"/>
        <w:rPr>
          <w:rFonts w:eastAsia="ＭＳ 明朝"/>
          <w:sz w:val="20"/>
          <w:lang w:val="en-GB" w:eastAsia="ja-JP"/>
        </w:rPr>
      </w:pPr>
      <w:r>
        <w:rPr>
          <w:rFonts w:eastAsia="ＭＳ 明朝"/>
          <w:sz w:val="20"/>
          <w:lang w:val="en-GB" w:eastAsia="ja-JP"/>
        </w:rPr>
        <w:t xml:space="preserve">In </w:t>
      </w:r>
      <w:r w:rsidR="008C3C64">
        <w:rPr>
          <w:rFonts w:eastAsia="ＭＳ 明朝"/>
          <w:sz w:val="20"/>
          <w:lang w:val="en-GB" w:eastAsia="ja-JP"/>
        </w:rPr>
        <w:t>TS38.214</w:t>
      </w:r>
      <w:r w:rsidR="004D6E7C">
        <w:rPr>
          <w:rFonts w:eastAsia="ＭＳ 明朝"/>
          <w:sz w:val="20"/>
          <w:lang w:eastAsia="ja-JP"/>
        </w:rPr>
        <w:t xml:space="preserve"> </w:t>
      </w:r>
      <w:r w:rsidR="004D6E7C">
        <w:rPr>
          <w:rFonts w:eastAsia="ＭＳ 明朝"/>
          <w:sz w:val="20"/>
          <w:lang w:eastAsia="ja-JP"/>
        </w:rPr>
        <w:fldChar w:fldCharType="begin"/>
      </w:r>
      <w:r w:rsidR="004D6E7C">
        <w:rPr>
          <w:rFonts w:eastAsia="ＭＳ 明朝"/>
          <w:sz w:val="20"/>
          <w:lang w:eastAsia="ja-JP"/>
        </w:rPr>
        <w:instrText xml:space="preserve"> REF _Ref70496806 \n \h </w:instrText>
      </w:r>
      <w:r w:rsidR="004D6E7C">
        <w:rPr>
          <w:rFonts w:eastAsia="ＭＳ 明朝"/>
          <w:sz w:val="20"/>
          <w:lang w:eastAsia="ja-JP"/>
        </w:rPr>
      </w:r>
      <w:r w:rsidR="004D6E7C">
        <w:rPr>
          <w:rFonts w:eastAsia="ＭＳ 明朝"/>
          <w:sz w:val="20"/>
          <w:lang w:eastAsia="ja-JP"/>
        </w:rPr>
        <w:fldChar w:fldCharType="separate"/>
      </w:r>
      <w:r w:rsidR="0098388B">
        <w:rPr>
          <w:rFonts w:eastAsia="ＭＳ 明朝"/>
          <w:sz w:val="20"/>
          <w:lang w:eastAsia="ja-JP"/>
        </w:rPr>
        <w:t>[6]</w:t>
      </w:r>
      <w:r w:rsidR="004D6E7C">
        <w:rPr>
          <w:rFonts w:eastAsia="ＭＳ 明朝"/>
          <w:sz w:val="20"/>
          <w:lang w:eastAsia="ja-JP"/>
        </w:rPr>
        <w:fldChar w:fldCharType="end"/>
      </w:r>
      <w:r w:rsidR="008C3C64">
        <w:rPr>
          <w:rFonts w:eastAsia="ＭＳ 明朝"/>
          <w:sz w:val="20"/>
          <w:lang w:eastAsia="ja-JP"/>
        </w:rPr>
        <w:t xml:space="preserve">, the following specification is related to the </w:t>
      </w:r>
      <w:r w:rsidR="008C3C64">
        <w:rPr>
          <w:rFonts w:eastAsia="ＭＳ 明朝"/>
          <w:sz w:val="20"/>
          <w:lang w:val="en-GB" w:eastAsia="ja-JP"/>
        </w:rPr>
        <w:t>resource revaluation and/or pre-emption.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8C3C64" w14:paraId="07823B34" w14:textId="77777777" w:rsidTr="004E5A65">
        <w:tc>
          <w:tcPr>
            <w:tcW w:w="9923" w:type="dxa"/>
          </w:tcPr>
          <w:p w14:paraId="4692CAF8" w14:textId="0FC2756D" w:rsidR="004E5A65" w:rsidRPr="004E5A65" w:rsidRDefault="004E5A65" w:rsidP="008C3C64">
            <w:pPr>
              <w:numPr>
                <w:ilvl w:val="0"/>
                <w:numId w:val="31"/>
              </w:numPr>
              <w:overflowPunct/>
              <w:adjustRightInd/>
              <w:spacing w:after="0" w:line="252" w:lineRule="auto"/>
              <w:textAlignment w:val="auto"/>
              <w:rPr>
                <w:rFonts w:eastAsia="Times New Roman"/>
                <w:noProof/>
                <w:lang w:eastAsia="ko-KR"/>
              </w:rPr>
            </w:pPr>
            <w:r w:rsidRPr="004E5A65">
              <w:rPr>
                <w:rFonts w:eastAsia="Times New Roman"/>
                <w:noProof/>
                <w:lang w:eastAsia="ko-KR"/>
              </w:rPr>
              <w:t xml:space="preserve">If the higher layer requests the UE to determine a subset of resources from which the higher layer will select resources for PSSCH/PSCCH transmission as part of re-evaluation or pre-emption procedure, the higher layer provides a set of resources </w:t>
            </w:r>
            <m:oMath>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r</m:t>
                  </m:r>
                </m:e>
                <m:sub>
                  <m:r>
                    <m:rPr>
                      <m:sty m:val="p"/>
                    </m:rPr>
                    <w:rPr>
                      <w:rFonts w:ascii="Cambria Math" w:eastAsia="Times New Roman" w:hAnsi="Cambria Math"/>
                      <w:noProof/>
                      <w:lang w:eastAsia="ko-KR"/>
                    </w:rPr>
                    <m:t>0</m:t>
                  </m:r>
                </m:sub>
              </m:sSub>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r</m:t>
                  </m:r>
                </m:e>
                <m:sub>
                  <m:r>
                    <m:rPr>
                      <m:sty m:val="p"/>
                    </m:rPr>
                    <w:rPr>
                      <w:rFonts w:ascii="Cambria Math" w:eastAsia="Times New Roman" w:hAnsi="Cambria Math"/>
                      <w:noProof/>
                      <w:lang w:eastAsia="ko-KR"/>
                    </w:rPr>
                    <m:t>1</m:t>
                  </m:r>
                </m:sub>
              </m:sSub>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r</m:t>
                  </m:r>
                </m:e>
                <m:sub>
                  <m:r>
                    <m:rPr>
                      <m:sty m:val="p"/>
                    </m:rPr>
                    <w:rPr>
                      <w:rFonts w:ascii="Cambria Math" w:eastAsia="Times New Roman" w:hAnsi="Cambria Math"/>
                      <w:noProof/>
                      <w:lang w:eastAsia="ko-KR"/>
                    </w:rPr>
                    <m:t>2</m:t>
                  </m:r>
                </m:sub>
              </m:sSub>
              <m:r>
                <m:rPr>
                  <m:sty m:val="p"/>
                </m:rPr>
                <w:rPr>
                  <w:rFonts w:ascii="Cambria Math" w:eastAsia="Times New Roman" w:hAnsi="Cambria Math"/>
                  <w:noProof/>
                  <w:lang w:eastAsia="ko-KR"/>
                </w:rPr>
                <m:t>,…) </m:t>
              </m:r>
            </m:oMath>
            <w:r w:rsidRPr="004E5A65">
              <w:rPr>
                <w:rFonts w:eastAsia="Times New Roman"/>
                <w:noProof/>
                <w:lang w:eastAsia="ko-KR"/>
              </w:rPr>
              <w:t xml:space="preserve">which may be subject to re-evaluation and a set of resources </w:t>
            </w:r>
            <m:oMath>
              <m:r>
                <m:rPr>
                  <m:sty m:val="p"/>
                </m:rPr>
                <w:rPr>
                  <w:rFonts w:ascii="Cambria Math" w:eastAsia="Times New Roman" w:hAnsi="Cambria Math"/>
                  <w:noProof/>
                  <w:lang w:eastAsia="ko-KR"/>
                </w:rPr>
                <m:t>(</m:t>
              </m:r>
              <m:sSubSup>
                <m:sSubSupPr>
                  <m:ctrlPr>
                    <w:rPr>
                      <w:rFonts w:ascii="Cambria Math" w:eastAsia="Times New Roman" w:hAnsi="Cambria Math"/>
                      <w:noProof/>
                      <w:lang w:eastAsia="ko-KR"/>
                    </w:rPr>
                  </m:ctrlPr>
                </m:sSubSupPr>
                <m:e>
                  <m:r>
                    <w:rPr>
                      <w:rFonts w:ascii="Cambria Math" w:eastAsia="Times New Roman" w:hAnsi="Cambria Math"/>
                      <w:noProof/>
                      <w:lang w:eastAsia="ko-KR"/>
                    </w:rPr>
                    <m:t>r</m:t>
                  </m:r>
                </m:e>
                <m:sub>
                  <m:r>
                    <m:rPr>
                      <m:sty m:val="p"/>
                    </m:rPr>
                    <w:rPr>
                      <w:rFonts w:ascii="Cambria Math" w:eastAsia="Times New Roman" w:hAnsi="Cambria Math"/>
                      <w:noProof/>
                      <w:lang w:eastAsia="ko-KR"/>
                    </w:rPr>
                    <m:t>0</m:t>
                  </m:r>
                </m:sub>
                <m:sup>
                  <m:r>
                    <m:rPr>
                      <m:sty m:val="p"/>
                    </m:rPr>
                    <w:rPr>
                      <w:rFonts w:ascii="Cambria Math" w:eastAsia="Times New Roman" w:hAnsi="Cambria Math"/>
                      <w:noProof/>
                      <w:lang w:eastAsia="ko-KR"/>
                    </w:rPr>
                    <m:t>'</m:t>
                  </m:r>
                </m:sup>
              </m:sSubSup>
              <m:r>
                <m:rPr>
                  <m:sty m:val="p"/>
                </m:rPr>
                <w:rPr>
                  <w:rFonts w:ascii="Cambria Math" w:eastAsia="Times New Roman" w:hAnsi="Cambria Math"/>
                  <w:noProof/>
                  <w:lang w:eastAsia="ko-KR"/>
                </w:rPr>
                <m:t>,</m:t>
              </m:r>
              <m:sSubSup>
                <m:sSubSupPr>
                  <m:ctrlPr>
                    <w:rPr>
                      <w:rFonts w:ascii="Cambria Math" w:eastAsia="Times New Roman" w:hAnsi="Cambria Math"/>
                      <w:noProof/>
                      <w:lang w:eastAsia="ko-KR"/>
                    </w:rPr>
                  </m:ctrlPr>
                </m:sSubSupPr>
                <m:e>
                  <m:r>
                    <w:rPr>
                      <w:rFonts w:ascii="Cambria Math" w:eastAsia="Times New Roman" w:hAnsi="Cambria Math"/>
                      <w:noProof/>
                      <w:lang w:eastAsia="ko-KR"/>
                    </w:rPr>
                    <m:t>r</m:t>
                  </m:r>
                </m:e>
                <m:sub>
                  <m:r>
                    <m:rPr>
                      <m:sty m:val="p"/>
                    </m:rPr>
                    <w:rPr>
                      <w:rFonts w:ascii="Cambria Math" w:eastAsia="Times New Roman" w:hAnsi="Cambria Math"/>
                      <w:noProof/>
                      <w:lang w:eastAsia="ko-KR"/>
                    </w:rPr>
                    <m:t>1</m:t>
                  </m:r>
                </m:sub>
                <m:sup>
                  <m:r>
                    <m:rPr>
                      <m:sty m:val="p"/>
                    </m:rPr>
                    <w:rPr>
                      <w:rFonts w:ascii="Cambria Math" w:eastAsia="Times New Roman" w:hAnsi="Cambria Math"/>
                      <w:noProof/>
                      <w:lang w:eastAsia="ko-KR"/>
                    </w:rPr>
                    <m:t>'</m:t>
                  </m:r>
                </m:sup>
              </m:sSubSup>
              <m:r>
                <m:rPr>
                  <m:sty m:val="p"/>
                </m:rPr>
                <w:rPr>
                  <w:rFonts w:ascii="Cambria Math" w:eastAsia="Times New Roman" w:hAnsi="Cambria Math"/>
                  <w:noProof/>
                  <w:lang w:eastAsia="ko-KR"/>
                </w:rPr>
                <m:t>,</m:t>
              </m:r>
              <m:sSubSup>
                <m:sSubSupPr>
                  <m:ctrlPr>
                    <w:rPr>
                      <w:rFonts w:ascii="Cambria Math" w:eastAsia="Times New Roman" w:hAnsi="Cambria Math"/>
                      <w:noProof/>
                      <w:lang w:eastAsia="ko-KR"/>
                    </w:rPr>
                  </m:ctrlPr>
                </m:sSubSupPr>
                <m:e>
                  <m:r>
                    <w:rPr>
                      <w:rFonts w:ascii="Cambria Math" w:eastAsia="Times New Roman" w:hAnsi="Cambria Math"/>
                      <w:noProof/>
                      <w:lang w:eastAsia="ko-KR"/>
                    </w:rPr>
                    <m:t>r</m:t>
                  </m:r>
                </m:e>
                <m:sub>
                  <m:r>
                    <m:rPr>
                      <m:sty m:val="p"/>
                    </m:rPr>
                    <w:rPr>
                      <w:rFonts w:ascii="Cambria Math" w:eastAsia="Times New Roman" w:hAnsi="Cambria Math"/>
                      <w:noProof/>
                      <w:lang w:eastAsia="ko-KR"/>
                    </w:rPr>
                    <m:t>2</m:t>
                  </m:r>
                </m:sub>
                <m:sup>
                  <m:r>
                    <m:rPr>
                      <m:sty m:val="p"/>
                    </m:rPr>
                    <w:rPr>
                      <w:rFonts w:ascii="Cambria Math" w:eastAsia="Times New Roman" w:hAnsi="Cambria Math"/>
                      <w:noProof/>
                      <w:lang w:eastAsia="ko-KR"/>
                    </w:rPr>
                    <m:t>'</m:t>
                  </m:r>
                </m:sup>
              </m:sSubSup>
              <m:r>
                <m:rPr>
                  <m:sty m:val="p"/>
                </m:rPr>
                <w:rPr>
                  <w:rFonts w:ascii="Cambria Math" w:eastAsia="Times New Roman" w:hAnsi="Cambria Math"/>
                  <w:noProof/>
                  <w:lang w:eastAsia="ko-KR"/>
                </w:rPr>
                <m:t>,…) </m:t>
              </m:r>
            </m:oMath>
            <w:r w:rsidRPr="004E5A65">
              <w:rPr>
                <w:rFonts w:eastAsia="Times New Roman"/>
                <w:noProof/>
                <w:lang w:eastAsia="ko-KR"/>
              </w:rPr>
              <w:t>which may be subject to pre-emption.</w:t>
            </w:r>
          </w:p>
          <w:p w14:paraId="088168C9" w14:textId="257257AE" w:rsidR="004E5A65" w:rsidRPr="004E5A65" w:rsidRDefault="004E5A65" w:rsidP="008C3C64">
            <w:pPr>
              <w:numPr>
                <w:ilvl w:val="1"/>
                <w:numId w:val="31"/>
              </w:numPr>
              <w:overflowPunct/>
              <w:adjustRightInd/>
              <w:spacing w:after="0" w:line="252" w:lineRule="auto"/>
              <w:textAlignment w:val="auto"/>
              <w:rPr>
                <w:rFonts w:eastAsia="Times New Roman"/>
                <w:noProof/>
                <w:lang w:eastAsia="ko-KR"/>
              </w:rPr>
            </w:pPr>
            <w:r w:rsidRPr="004E5A65">
              <w:rPr>
                <w:rFonts w:eastAsia="Times New Roman"/>
                <w:noProof/>
                <w:lang w:eastAsia="ko-KR"/>
              </w:rPr>
              <w:t xml:space="preserve">it is up to UE implementation to determine the subset of resources as requested by higher layers before or after the slot </w:t>
            </w:r>
            <m:oMath>
              <m:sSubSup>
                <m:sSubSupPr>
                  <m:ctrlPr>
                    <w:rPr>
                      <w:rFonts w:ascii="Cambria Math" w:eastAsia="Times New Roman" w:hAnsi="Cambria Math"/>
                      <w:noProof/>
                      <w:lang w:eastAsia="ko-KR"/>
                    </w:rPr>
                  </m:ctrlPr>
                </m:sSubSupPr>
                <m:e>
                  <m:r>
                    <w:rPr>
                      <w:rFonts w:ascii="Cambria Math" w:eastAsia="Times New Roman" w:hAnsi="Cambria Math"/>
                      <w:noProof/>
                      <w:lang w:eastAsia="ko-KR"/>
                    </w:rPr>
                    <m:t>r</m:t>
                  </m:r>
                </m:e>
                <m:sub>
                  <m:r>
                    <w:rPr>
                      <w:rFonts w:ascii="Cambria Math" w:eastAsia="Times New Roman" w:hAnsi="Cambria Math"/>
                      <w:noProof/>
                      <w:lang w:eastAsia="ko-KR"/>
                    </w:rPr>
                    <m:t>i</m:t>
                  </m:r>
                </m:sub>
                <m:sup>
                  <m:r>
                    <m:rPr>
                      <m:sty m:val="p"/>
                    </m:rPr>
                    <w:rPr>
                      <w:rFonts w:ascii="Cambria Math" w:eastAsia="Times New Roman" w:hAnsi="Cambria Math"/>
                      <w:noProof/>
                      <w:lang w:eastAsia="ko-KR"/>
                    </w:rPr>
                    <m:t>''</m:t>
                  </m:r>
                </m:sup>
              </m:sSubSup>
            </m:oMath>
            <w:r w:rsidRPr="004E5A65">
              <w:rPr>
                <w:rFonts w:eastAsia="Times New Roman"/>
                <w:noProof/>
                <w:lang w:eastAsia="ko-KR"/>
              </w:rPr>
              <w:t xml:space="preserve"> - </w:t>
            </w:r>
            <m:oMath>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m:rPr>
                      <m:sty m:val="p"/>
                    </m:rPr>
                    <w:rPr>
                      <w:rFonts w:ascii="Cambria Math" w:eastAsia="Times New Roman" w:hAnsi="Cambria Math"/>
                      <w:noProof/>
                      <w:lang w:eastAsia="ko-KR"/>
                    </w:rPr>
                    <m:t>3</m:t>
                  </m:r>
                </m:sub>
              </m:sSub>
            </m:oMath>
            <w:r w:rsidRPr="004E5A65">
              <w:rPr>
                <w:rFonts w:eastAsia="Times New Roman"/>
                <w:noProof/>
                <w:lang w:eastAsia="ko-KR"/>
              </w:rPr>
              <w:t xml:space="preserve">, where </w:t>
            </w:r>
            <m:oMath>
              <m:sSubSup>
                <m:sSubSupPr>
                  <m:ctrlPr>
                    <w:rPr>
                      <w:rFonts w:ascii="Cambria Math" w:eastAsia="Times New Roman" w:hAnsi="Cambria Math"/>
                      <w:noProof/>
                      <w:lang w:eastAsia="ko-KR"/>
                    </w:rPr>
                  </m:ctrlPr>
                </m:sSubSupPr>
                <m:e>
                  <m:r>
                    <w:rPr>
                      <w:rFonts w:ascii="Cambria Math" w:eastAsia="Times New Roman" w:hAnsi="Cambria Math"/>
                      <w:noProof/>
                      <w:lang w:eastAsia="ko-KR"/>
                    </w:rPr>
                    <m:t>r</m:t>
                  </m:r>
                </m:e>
                <m:sub>
                  <m:r>
                    <w:rPr>
                      <w:rFonts w:ascii="Cambria Math" w:eastAsia="Times New Roman" w:hAnsi="Cambria Math"/>
                      <w:noProof/>
                      <w:lang w:eastAsia="ko-KR"/>
                    </w:rPr>
                    <m:t>i</m:t>
                  </m:r>
                </m:sub>
                <m:sup>
                  <m:r>
                    <m:rPr>
                      <m:sty m:val="p"/>
                    </m:rPr>
                    <w:rPr>
                      <w:rFonts w:ascii="Cambria Math" w:eastAsia="Times New Roman" w:hAnsi="Cambria Math"/>
                      <w:noProof/>
                      <w:lang w:eastAsia="ko-KR"/>
                    </w:rPr>
                    <m:t>''</m:t>
                  </m:r>
                </m:sup>
              </m:sSubSup>
            </m:oMath>
            <w:r w:rsidRPr="004E5A65">
              <w:rPr>
                <w:rFonts w:eastAsia="Times New Roman"/>
                <w:noProof/>
                <w:lang w:eastAsia="ko-KR"/>
              </w:rPr>
              <w:t xml:space="preserve"> is the slot with the smallest slot index among </w:t>
            </w:r>
            <m:oMath>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r</m:t>
                  </m:r>
                </m:e>
                <m:sub>
                  <m:r>
                    <m:rPr>
                      <m:sty m:val="p"/>
                    </m:rPr>
                    <w:rPr>
                      <w:rFonts w:ascii="Cambria Math" w:eastAsia="Times New Roman" w:hAnsi="Cambria Math"/>
                      <w:noProof/>
                      <w:lang w:eastAsia="ko-KR"/>
                    </w:rPr>
                    <m:t>0</m:t>
                  </m:r>
                </m:sub>
              </m:sSub>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r</m:t>
                  </m:r>
                </m:e>
                <m:sub>
                  <m:r>
                    <m:rPr>
                      <m:sty m:val="p"/>
                    </m:rPr>
                    <w:rPr>
                      <w:rFonts w:ascii="Cambria Math" w:eastAsia="Times New Roman" w:hAnsi="Cambria Math"/>
                      <w:noProof/>
                      <w:lang w:eastAsia="ko-KR"/>
                    </w:rPr>
                    <m:t>1</m:t>
                  </m:r>
                </m:sub>
              </m:sSub>
              <m:r>
                <m:rPr>
                  <m:sty m:val="p"/>
                </m:rPr>
                <w:rPr>
                  <w:rFonts w:ascii="Cambria Math" w:eastAsia="Times New Roman" w:hAnsi="Cambria Math"/>
                  <w:noProof/>
                  <w:lang w:eastAsia="ko-KR"/>
                </w:rPr>
                <m:t>,</m:t>
              </m:r>
              <m:sSub>
                <m:sSubPr>
                  <m:ctrlPr>
                    <w:rPr>
                      <w:rFonts w:ascii="Cambria Math" w:eastAsia="Times New Roman" w:hAnsi="Cambria Math"/>
                      <w:noProof/>
                      <w:lang w:eastAsia="ko-KR"/>
                    </w:rPr>
                  </m:ctrlPr>
                </m:sSubPr>
                <m:e>
                  <m:r>
                    <w:rPr>
                      <w:rFonts w:ascii="Cambria Math" w:eastAsia="Times New Roman" w:hAnsi="Cambria Math"/>
                      <w:noProof/>
                      <w:lang w:eastAsia="ko-KR"/>
                    </w:rPr>
                    <m:t>r</m:t>
                  </m:r>
                </m:e>
                <m:sub>
                  <m:r>
                    <m:rPr>
                      <m:sty m:val="p"/>
                    </m:rPr>
                    <w:rPr>
                      <w:rFonts w:ascii="Cambria Math" w:eastAsia="Times New Roman" w:hAnsi="Cambria Math"/>
                      <w:noProof/>
                      <w:lang w:eastAsia="ko-KR"/>
                    </w:rPr>
                    <m:t>2</m:t>
                  </m:r>
                </m:sub>
              </m:sSub>
              <m:r>
                <m:rPr>
                  <m:sty m:val="p"/>
                </m:rPr>
                <w:rPr>
                  <w:rFonts w:ascii="Cambria Math" w:eastAsia="Times New Roman" w:hAnsi="Cambria Math"/>
                  <w:noProof/>
                  <w:lang w:eastAsia="ko-KR"/>
                </w:rPr>
                <m:t>,…) </m:t>
              </m:r>
            </m:oMath>
            <w:r w:rsidRPr="004E5A65">
              <w:rPr>
                <w:rFonts w:eastAsia="Times New Roman"/>
                <w:noProof/>
                <w:lang w:eastAsia="ko-KR"/>
              </w:rPr>
              <w:t xml:space="preserve">and </w:t>
            </w:r>
            <m:oMath>
              <m:r>
                <m:rPr>
                  <m:sty m:val="p"/>
                </m:rPr>
                <w:rPr>
                  <w:rFonts w:ascii="Cambria Math" w:eastAsia="Times New Roman" w:hAnsi="Cambria Math"/>
                  <w:noProof/>
                  <w:lang w:eastAsia="ko-KR"/>
                </w:rPr>
                <m:t>(</m:t>
              </m:r>
              <m:sSubSup>
                <m:sSubSupPr>
                  <m:ctrlPr>
                    <w:rPr>
                      <w:rFonts w:ascii="Cambria Math" w:eastAsia="Times New Roman" w:hAnsi="Cambria Math"/>
                      <w:noProof/>
                      <w:lang w:eastAsia="ko-KR"/>
                    </w:rPr>
                  </m:ctrlPr>
                </m:sSubSupPr>
                <m:e>
                  <m:r>
                    <w:rPr>
                      <w:rFonts w:ascii="Cambria Math" w:eastAsia="Times New Roman" w:hAnsi="Cambria Math"/>
                      <w:noProof/>
                      <w:lang w:eastAsia="ko-KR"/>
                    </w:rPr>
                    <m:t>r</m:t>
                  </m:r>
                </m:e>
                <m:sub>
                  <m:r>
                    <m:rPr>
                      <m:sty m:val="p"/>
                    </m:rPr>
                    <w:rPr>
                      <w:rFonts w:ascii="Cambria Math" w:eastAsia="Times New Roman" w:hAnsi="Cambria Math"/>
                      <w:noProof/>
                      <w:lang w:eastAsia="ko-KR"/>
                    </w:rPr>
                    <m:t>0</m:t>
                  </m:r>
                </m:sub>
                <m:sup>
                  <m:r>
                    <m:rPr>
                      <m:sty m:val="p"/>
                    </m:rPr>
                    <w:rPr>
                      <w:rFonts w:ascii="Cambria Math" w:eastAsia="Times New Roman" w:hAnsi="Cambria Math"/>
                      <w:noProof/>
                      <w:lang w:eastAsia="ko-KR"/>
                    </w:rPr>
                    <m:t>'</m:t>
                  </m:r>
                </m:sup>
              </m:sSubSup>
              <m:r>
                <m:rPr>
                  <m:sty m:val="p"/>
                </m:rPr>
                <w:rPr>
                  <w:rFonts w:ascii="Cambria Math" w:eastAsia="Times New Roman" w:hAnsi="Cambria Math"/>
                  <w:noProof/>
                  <w:lang w:eastAsia="ko-KR"/>
                </w:rPr>
                <m:t>,</m:t>
              </m:r>
              <m:sSubSup>
                <m:sSubSupPr>
                  <m:ctrlPr>
                    <w:rPr>
                      <w:rFonts w:ascii="Cambria Math" w:eastAsia="Times New Roman" w:hAnsi="Cambria Math"/>
                      <w:noProof/>
                      <w:lang w:eastAsia="ko-KR"/>
                    </w:rPr>
                  </m:ctrlPr>
                </m:sSubSupPr>
                <m:e>
                  <m:r>
                    <w:rPr>
                      <w:rFonts w:ascii="Cambria Math" w:eastAsia="Times New Roman" w:hAnsi="Cambria Math"/>
                      <w:noProof/>
                      <w:lang w:eastAsia="ko-KR"/>
                    </w:rPr>
                    <m:t>r</m:t>
                  </m:r>
                </m:e>
                <m:sub>
                  <m:r>
                    <m:rPr>
                      <m:sty m:val="p"/>
                    </m:rPr>
                    <w:rPr>
                      <w:rFonts w:ascii="Cambria Math" w:eastAsia="Times New Roman" w:hAnsi="Cambria Math"/>
                      <w:noProof/>
                      <w:lang w:eastAsia="ko-KR"/>
                    </w:rPr>
                    <m:t>1</m:t>
                  </m:r>
                </m:sub>
                <m:sup>
                  <m:r>
                    <m:rPr>
                      <m:sty m:val="p"/>
                    </m:rPr>
                    <w:rPr>
                      <w:rFonts w:ascii="Cambria Math" w:eastAsia="Times New Roman" w:hAnsi="Cambria Math"/>
                      <w:noProof/>
                      <w:lang w:eastAsia="ko-KR"/>
                    </w:rPr>
                    <m:t>'</m:t>
                  </m:r>
                </m:sup>
              </m:sSubSup>
              <m:r>
                <m:rPr>
                  <m:sty m:val="p"/>
                </m:rPr>
                <w:rPr>
                  <w:rFonts w:ascii="Cambria Math" w:eastAsia="Times New Roman" w:hAnsi="Cambria Math"/>
                  <w:noProof/>
                  <w:lang w:eastAsia="ko-KR"/>
                </w:rPr>
                <m:t>,</m:t>
              </m:r>
              <m:sSubSup>
                <m:sSubSupPr>
                  <m:ctrlPr>
                    <w:rPr>
                      <w:rFonts w:ascii="Cambria Math" w:eastAsia="Times New Roman" w:hAnsi="Cambria Math"/>
                      <w:noProof/>
                      <w:lang w:eastAsia="ko-KR"/>
                    </w:rPr>
                  </m:ctrlPr>
                </m:sSubSupPr>
                <m:e>
                  <m:r>
                    <w:rPr>
                      <w:rFonts w:ascii="Cambria Math" w:eastAsia="Times New Roman" w:hAnsi="Cambria Math"/>
                      <w:noProof/>
                      <w:lang w:eastAsia="ko-KR"/>
                    </w:rPr>
                    <m:t>r</m:t>
                  </m:r>
                </m:e>
                <m:sub>
                  <m:r>
                    <m:rPr>
                      <m:sty m:val="p"/>
                    </m:rPr>
                    <w:rPr>
                      <w:rFonts w:ascii="Cambria Math" w:eastAsia="Times New Roman" w:hAnsi="Cambria Math"/>
                      <w:noProof/>
                      <w:lang w:eastAsia="ko-KR"/>
                    </w:rPr>
                    <m:t>2</m:t>
                  </m:r>
                </m:sub>
                <m:sup>
                  <m:r>
                    <m:rPr>
                      <m:sty m:val="p"/>
                    </m:rPr>
                    <w:rPr>
                      <w:rFonts w:ascii="Cambria Math" w:eastAsia="Times New Roman" w:hAnsi="Cambria Math"/>
                      <w:noProof/>
                      <w:lang w:eastAsia="ko-KR"/>
                    </w:rPr>
                    <m:t>'</m:t>
                  </m:r>
                </m:sup>
              </m:sSubSup>
              <m:r>
                <m:rPr>
                  <m:sty m:val="p"/>
                </m:rPr>
                <w:rPr>
                  <w:rFonts w:ascii="Cambria Math" w:eastAsia="Times New Roman" w:hAnsi="Cambria Math"/>
                  <w:noProof/>
                  <w:lang w:eastAsia="ko-KR"/>
                </w:rPr>
                <m:t>,…) </m:t>
              </m:r>
            </m:oMath>
            <w:r w:rsidRPr="004E5A65">
              <w:rPr>
                <w:rFonts w:eastAsia="Times New Roman"/>
                <w:noProof/>
                <w:lang w:eastAsia="ko-KR"/>
              </w:rPr>
              <w:t xml:space="preserve">, and </w:t>
            </w:r>
            <m:oMath>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m:rPr>
                      <m:sty m:val="p"/>
                    </m:rPr>
                    <w:rPr>
                      <w:rFonts w:ascii="Cambria Math" w:eastAsia="Times New Roman" w:hAnsi="Cambria Math"/>
                      <w:noProof/>
                      <w:lang w:eastAsia="ko-KR"/>
                    </w:rPr>
                    <m:t>3</m:t>
                  </m:r>
                </m:sub>
              </m:sSub>
            </m:oMath>
            <w:r w:rsidRPr="004E5A65">
              <w:rPr>
                <w:rFonts w:eastAsia="Times New Roman"/>
                <w:noProof/>
                <w:lang w:eastAsia="ko-KR"/>
              </w:rPr>
              <w:t xml:space="preserve"> is equal to </w:t>
            </w:r>
            <m:oMath>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proc</m:t>
                  </m:r>
                  <m:r>
                    <m:rPr>
                      <m:sty m:val="p"/>
                    </m:rPr>
                    <w:rPr>
                      <w:rFonts w:ascii="Cambria Math" w:eastAsia="Times New Roman" w:hAnsi="Cambria Math"/>
                      <w:noProof/>
                      <w:lang w:eastAsia="ko-KR"/>
                    </w:rPr>
                    <m:t>,1</m:t>
                  </m:r>
                </m:sub>
                <m:sup>
                  <m:r>
                    <w:rPr>
                      <w:rFonts w:ascii="Cambria Math" w:eastAsia="Times New Roman" w:hAnsi="Cambria Math"/>
                      <w:noProof/>
                      <w:lang w:eastAsia="ko-KR"/>
                    </w:rPr>
                    <m:t>SL</m:t>
                  </m:r>
                </m:sup>
              </m:sSubSup>
            </m:oMath>
            <w:r w:rsidRPr="004E5A65">
              <w:rPr>
                <w:rFonts w:eastAsia="Times New Roman"/>
                <w:noProof/>
                <w:lang w:eastAsia="ko-KR"/>
              </w:rPr>
              <w:t xml:space="preserve">, where </w:t>
            </w:r>
            <m:oMath>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proc</m:t>
                  </m:r>
                  <m:r>
                    <m:rPr>
                      <m:sty m:val="p"/>
                    </m:rPr>
                    <w:rPr>
                      <w:rFonts w:ascii="Cambria Math" w:eastAsia="Times New Roman" w:hAnsi="Cambria Math"/>
                      <w:noProof/>
                      <w:lang w:eastAsia="ko-KR"/>
                    </w:rPr>
                    <m:t>,1</m:t>
                  </m:r>
                </m:sub>
                <m:sup>
                  <m:r>
                    <w:rPr>
                      <w:rFonts w:ascii="Cambria Math" w:eastAsia="Times New Roman" w:hAnsi="Cambria Math"/>
                      <w:noProof/>
                      <w:lang w:eastAsia="ko-KR"/>
                    </w:rPr>
                    <m:t>SL</m:t>
                  </m:r>
                </m:sup>
              </m:sSubSup>
              <m:r>
                <m:rPr>
                  <m:sty m:val="p"/>
                </m:rPr>
                <w:rPr>
                  <w:rFonts w:ascii="Cambria Math" w:eastAsia="Times New Roman" w:hAnsi="Cambria Math"/>
                  <w:noProof/>
                  <w:lang w:eastAsia="ko-KR"/>
                </w:rPr>
                <m:t> </m:t>
              </m:r>
            </m:oMath>
            <w:r w:rsidRPr="004E5A65">
              <w:rPr>
                <w:rFonts w:eastAsia="Times New Roman"/>
                <w:noProof/>
                <w:lang w:eastAsia="ko-KR"/>
              </w:rPr>
              <w:t xml:space="preserve"> is defined in slots in Table 8.1.4-2 where </w:t>
            </w:r>
            <m:oMath>
              <m:sSub>
                <m:sSubPr>
                  <m:ctrlPr>
                    <w:rPr>
                      <w:rFonts w:ascii="Cambria Math" w:eastAsia="Times New Roman" w:hAnsi="Cambria Math"/>
                      <w:noProof/>
                      <w:lang w:eastAsia="ko-KR"/>
                    </w:rPr>
                  </m:ctrlPr>
                </m:sSubPr>
                <m:e>
                  <m:r>
                    <w:rPr>
                      <w:rFonts w:ascii="Cambria Math" w:eastAsia="Times New Roman" w:hAnsi="Cambria Math"/>
                      <w:noProof/>
                      <w:lang w:eastAsia="ko-KR"/>
                    </w:rPr>
                    <m:t>μ</m:t>
                  </m:r>
                </m:e>
                <m:sub>
                  <m:r>
                    <w:rPr>
                      <w:rFonts w:ascii="Cambria Math" w:eastAsia="Times New Roman" w:hAnsi="Cambria Math"/>
                      <w:noProof/>
                      <w:lang w:eastAsia="ko-KR"/>
                    </w:rPr>
                    <m:t>SL</m:t>
                  </m:r>
                </m:sub>
              </m:sSub>
            </m:oMath>
            <w:r w:rsidRPr="004E5A65">
              <w:rPr>
                <w:rFonts w:eastAsia="Times New Roman"/>
                <w:noProof/>
                <w:lang w:eastAsia="ko-KR"/>
              </w:rPr>
              <w:t xml:space="preserve"> is the SCS configuration of the SL BWP.</w:t>
            </w:r>
          </w:p>
          <w:p w14:paraId="36B2E183" w14:textId="05936661" w:rsidR="008C3C64" w:rsidRPr="008C3C64" w:rsidRDefault="004E5A65" w:rsidP="008C3C64">
            <w:pPr>
              <w:numPr>
                <w:ilvl w:val="0"/>
                <w:numId w:val="31"/>
              </w:numPr>
              <w:overflowPunct/>
              <w:adjustRightInd/>
              <w:spacing w:after="0" w:line="252" w:lineRule="auto"/>
              <w:textAlignment w:val="auto"/>
              <w:rPr>
                <w:rFonts w:eastAsia="Times New Roman"/>
                <w:noProof/>
                <w:lang w:eastAsia="ko-KR"/>
              </w:rPr>
            </w:pPr>
            <w:r w:rsidRPr="004E5A65">
              <w:rPr>
                <w:rFonts w:eastAsia="Times New Roman"/>
                <w:noProof/>
                <w:lang w:eastAsia="ko-KR"/>
              </w:rPr>
              <w:t xml:space="preserve">Selection of </w:t>
            </w:r>
            <m:oMath>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m:rPr>
                      <m:sty m:val="p"/>
                    </m:rPr>
                    <w:rPr>
                      <w:rFonts w:ascii="Cambria Math" w:eastAsia="Times New Roman" w:hAnsi="Cambria Math"/>
                      <w:noProof/>
                      <w:lang w:eastAsia="ko-KR"/>
                    </w:rPr>
                    <m:t>1</m:t>
                  </m:r>
                </m:sub>
              </m:sSub>
            </m:oMath>
            <w:r w:rsidRPr="004E5A65">
              <w:rPr>
                <w:rFonts w:eastAsia="Times New Roman"/>
                <w:noProof/>
                <w:lang w:eastAsia="ko-KR"/>
              </w:rPr>
              <w:t xml:space="preserve"> is up to UE implementation under </w:t>
            </w:r>
            <m:oMath>
              <m:r>
                <m:rPr>
                  <m:sty m:val="p"/>
                </m:rPr>
                <w:rPr>
                  <w:rFonts w:ascii="Cambria Math" w:eastAsia="Times New Roman" w:hAnsi="Cambria Math"/>
                  <w:noProof/>
                  <w:lang w:eastAsia="ko-KR"/>
                </w:rPr>
                <m:t>0 ≤ </m:t>
              </m:r>
              <m:sSub>
                <m:sSubPr>
                  <m:ctrlPr>
                    <w:rPr>
                      <w:rFonts w:ascii="Cambria Math" w:eastAsia="Times New Roman" w:hAnsi="Cambria Math"/>
                      <w:noProof/>
                      <w:lang w:eastAsia="ko-KR"/>
                    </w:rPr>
                  </m:ctrlPr>
                </m:sSubPr>
                <m:e>
                  <m:r>
                    <w:rPr>
                      <w:rFonts w:ascii="Cambria Math" w:eastAsia="Times New Roman" w:hAnsi="Cambria Math"/>
                      <w:noProof/>
                      <w:lang w:eastAsia="ko-KR"/>
                    </w:rPr>
                    <m:t>T</m:t>
                  </m:r>
                </m:e>
                <m:sub>
                  <m:r>
                    <m:rPr>
                      <m:sty m:val="p"/>
                    </m:rPr>
                    <w:rPr>
                      <w:rFonts w:ascii="Cambria Math" w:eastAsia="Times New Roman" w:hAnsi="Cambria Math"/>
                      <w:noProof/>
                      <w:lang w:eastAsia="ko-KR"/>
                    </w:rPr>
                    <m:t>1</m:t>
                  </m:r>
                </m:sub>
              </m:sSub>
              <m:r>
                <m:rPr>
                  <m:sty m:val="p"/>
                </m:rPr>
                <w:rPr>
                  <w:rFonts w:ascii="Cambria Math" w:eastAsia="Times New Roman" w:hAnsi="Cambria Math"/>
                  <w:noProof/>
                  <w:lang w:eastAsia="ko-KR"/>
                </w:rPr>
                <m:t>≤</m:t>
              </m:r>
            </m:oMath>
            <w:r w:rsidRPr="004E5A65">
              <w:rPr>
                <w:rFonts w:eastAsia="Times New Roman"/>
                <w:noProof/>
                <w:lang w:eastAsia="ko-KR"/>
              </w:rPr>
              <w:t xml:space="preserve"> </w:t>
            </w:r>
            <m:oMath>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proc</m:t>
                  </m:r>
                  <m:r>
                    <m:rPr>
                      <m:sty m:val="p"/>
                    </m:rPr>
                    <w:rPr>
                      <w:rFonts w:ascii="Cambria Math" w:eastAsia="Times New Roman" w:hAnsi="Cambria Math"/>
                      <w:noProof/>
                      <w:lang w:eastAsia="ko-KR"/>
                    </w:rPr>
                    <m:t>,1</m:t>
                  </m:r>
                </m:sub>
                <m:sup>
                  <m:r>
                    <w:rPr>
                      <w:rFonts w:ascii="Cambria Math" w:eastAsia="Times New Roman" w:hAnsi="Cambria Math"/>
                      <w:noProof/>
                      <w:lang w:eastAsia="ko-KR"/>
                    </w:rPr>
                    <m:t>SL</m:t>
                  </m:r>
                </m:sup>
              </m:sSubSup>
              <m:r>
                <m:rPr>
                  <m:sty m:val="p"/>
                </m:rPr>
                <w:rPr>
                  <w:rFonts w:ascii="Cambria Math" w:eastAsia="Times New Roman" w:hAnsi="Cambria Math"/>
                  <w:noProof/>
                  <w:lang w:eastAsia="ko-KR"/>
                </w:rPr>
                <m:t> </m:t>
              </m:r>
            </m:oMath>
            <w:r w:rsidRPr="004E5A65">
              <w:rPr>
                <w:rFonts w:eastAsia="Times New Roman"/>
                <w:noProof/>
                <w:lang w:eastAsia="ko-KR"/>
              </w:rPr>
              <w:t xml:space="preserve"> , where </w:t>
            </w:r>
            <m:oMath>
              <m:sSubSup>
                <m:sSubSupPr>
                  <m:ctrlPr>
                    <w:rPr>
                      <w:rFonts w:ascii="Cambria Math" w:eastAsia="Times New Roman" w:hAnsi="Cambria Math"/>
                      <w:noProof/>
                      <w:lang w:eastAsia="ko-KR"/>
                    </w:rPr>
                  </m:ctrlPr>
                </m:sSubSupPr>
                <m:e>
                  <m:r>
                    <w:rPr>
                      <w:rFonts w:ascii="Cambria Math" w:eastAsia="Times New Roman" w:hAnsi="Cambria Math"/>
                      <w:noProof/>
                      <w:lang w:eastAsia="ko-KR"/>
                    </w:rPr>
                    <m:t>T</m:t>
                  </m:r>
                </m:e>
                <m:sub>
                  <m:r>
                    <w:rPr>
                      <w:rFonts w:ascii="Cambria Math" w:eastAsia="Times New Roman" w:hAnsi="Cambria Math"/>
                      <w:noProof/>
                      <w:lang w:eastAsia="ko-KR"/>
                    </w:rPr>
                    <m:t>proc</m:t>
                  </m:r>
                  <m:r>
                    <m:rPr>
                      <m:sty m:val="p"/>
                    </m:rPr>
                    <w:rPr>
                      <w:rFonts w:ascii="Cambria Math" w:eastAsia="Times New Roman" w:hAnsi="Cambria Math"/>
                      <w:noProof/>
                      <w:lang w:eastAsia="ko-KR"/>
                    </w:rPr>
                    <m:t>,1</m:t>
                  </m:r>
                </m:sub>
                <m:sup>
                  <m:r>
                    <w:rPr>
                      <w:rFonts w:ascii="Cambria Math" w:eastAsia="Times New Roman" w:hAnsi="Cambria Math"/>
                      <w:noProof/>
                      <w:lang w:eastAsia="ko-KR"/>
                    </w:rPr>
                    <m:t>SL</m:t>
                  </m:r>
                </m:sup>
              </m:sSubSup>
              <m:r>
                <m:rPr>
                  <m:sty m:val="p"/>
                </m:rPr>
                <w:rPr>
                  <w:rFonts w:ascii="Cambria Math" w:eastAsia="Times New Roman" w:hAnsi="Cambria Math"/>
                  <w:noProof/>
                  <w:lang w:eastAsia="ko-KR"/>
                </w:rPr>
                <m:t> </m:t>
              </m:r>
            </m:oMath>
            <w:r w:rsidRPr="004E5A65">
              <w:rPr>
                <w:rFonts w:eastAsia="Times New Roman"/>
                <w:noProof/>
                <w:lang w:eastAsia="ko-KR"/>
              </w:rPr>
              <w:t xml:space="preserve"> is defined in slots in Table 8.1.4-2 where </w:t>
            </w:r>
            <m:oMath>
              <m:sSub>
                <m:sSubPr>
                  <m:ctrlPr>
                    <w:rPr>
                      <w:rFonts w:ascii="Cambria Math" w:eastAsia="Times New Roman" w:hAnsi="Cambria Math"/>
                      <w:noProof/>
                      <w:lang w:eastAsia="ko-KR"/>
                    </w:rPr>
                  </m:ctrlPr>
                </m:sSubPr>
                <m:e>
                  <m:r>
                    <w:rPr>
                      <w:rFonts w:ascii="Cambria Math" w:eastAsia="Times New Roman" w:hAnsi="Cambria Math"/>
                      <w:noProof/>
                      <w:lang w:eastAsia="ko-KR"/>
                    </w:rPr>
                    <m:t>μ</m:t>
                  </m:r>
                </m:e>
                <m:sub>
                  <m:r>
                    <w:rPr>
                      <w:rFonts w:ascii="Cambria Math" w:eastAsia="Times New Roman" w:hAnsi="Cambria Math"/>
                      <w:noProof/>
                      <w:lang w:eastAsia="ko-KR"/>
                    </w:rPr>
                    <m:t>SL</m:t>
                  </m:r>
                </m:sub>
              </m:sSub>
            </m:oMath>
            <w:r w:rsidRPr="004E5A65">
              <w:rPr>
                <w:rFonts w:eastAsia="Times New Roman"/>
                <w:noProof/>
                <w:lang w:eastAsia="ko-KR"/>
              </w:rPr>
              <w:t xml:space="preserve"> is the SCS configuration of the SL BW</w:t>
            </w:r>
            <w:r w:rsidR="008C3C64" w:rsidRPr="004E5A65">
              <w:rPr>
                <w:rFonts w:eastAsia="Times New Roman"/>
                <w:noProof/>
                <w:lang w:eastAsia="ko-KR"/>
              </w:rPr>
              <w:t>.</w:t>
            </w:r>
          </w:p>
        </w:tc>
      </w:tr>
    </w:tbl>
    <w:p w14:paraId="57A595A6" w14:textId="545A3174" w:rsidR="008C3C64" w:rsidRPr="008C3C64" w:rsidRDefault="008C3C64" w:rsidP="001464EC">
      <w:pPr>
        <w:pStyle w:val="3GPPText"/>
        <w:rPr>
          <w:rFonts w:eastAsia="ＭＳ 明朝"/>
          <w:sz w:val="20"/>
          <w:lang w:val="en-GB" w:eastAsia="ja-JP"/>
        </w:rPr>
      </w:pPr>
    </w:p>
    <w:p w14:paraId="6DEA4DAE" w14:textId="6B39526B" w:rsidR="00631957" w:rsidRDefault="005D70FA" w:rsidP="001464EC">
      <w:pPr>
        <w:pStyle w:val="3GPPText"/>
        <w:rPr>
          <w:rFonts w:eastAsia="ＭＳ 明朝"/>
          <w:sz w:val="20"/>
          <w:lang w:val="en-GB" w:eastAsia="ja-JP"/>
        </w:rPr>
      </w:pPr>
      <w:r w:rsidRPr="005D70FA">
        <w:rPr>
          <w:rFonts w:eastAsia="ＭＳ 明朝"/>
          <w:sz w:val="20"/>
          <w:lang w:val="en-GB" w:eastAsia="ja-JP"/>
        </w:rPr>
        <w:t>In case that the re-evaluation/pre-emption is enabled in the resource pool, the newly reselected resource triggered by the re-evaluation/pre-emption</w:t>
      </w:r>
      <w:r w:rsidR="005A5C5D">
        <w:rPr>
          <w:rFonts w:eastAsia="ＭＳ 明朝"/>
          <w:sz w:val="20"/>
          <w:lang w:val="en-GB" w:eastAsia="ja-JP"/>
        </w:rPr>
        <w:t xml:space="preserve"> procedure</w:t>
      </w:r>
      <w:r w:rsidRPr="005D70FA">
        <w:rPr>
          <w:rFonts w:eastAsia="ＭＳ 明朝"/>
          <w:sz w:val="20"/>
          <w:lang w:val="en-GB" w:eastAsia="ja-JP"/>
        </w:rPr>
        <w:t xml:space="preserve"> could be prior to or posterior to the reserved resource</w:t>
      </w:r>
      <w:r w:rsidR="00556904">
        <w:rPr>
          <w:rFonts w:eastAsia="ＭＳ 明朝"/>
          <w:sz w:val="20"/>
          <w:lang w:val="en-GB" w:eastAsia="ja-JP"/>
        </w:rPr>
        <w:t xml:space="preserve">. </w:t>
      </w:r>
      <w:r w:rsidR="005E4CAA">
        <w:rPr>
          <w:rFonts w:eastAsia="ＭＳ 明朝"/>
          <w:sz w:val="20"/>
          <w:lang w:val="en-GB" w:eastAsia="ja-JP"/>
        </w:rPr>
        <w:t xml:space="preserve">As exemplified in </w:t>
      </w:r>
      <w:r w:rsidR="005E4CAA">
        <w:rPr>
          <w:rFonts w:eastAsia="ＭＳ 明朝"/>
          <w:sz w:val="20"/>
          <w:lang w:val="en-GB" w:eastAsia="ja-JP"/>
        </w:rPr>
        <w:fldChar w:fldCharType="begin"/>
      </w:r>
      <w:r w:rsidR="005E4CAA">
        <w:rPr>
          <w:rFonts w:eastAsia="ＭＳ 明朝"/>
          <w:sz w:val="20"/>
          <w:lang w:val="en-GB" w:eastAsia="ja-JP"/>
        </w:rPr>
        <w:instrText xml:space="preserve"> REF _Ref68167213 \h </w:instrText>
      </w:r>
      <w:r w:rsidR="000D2DD7">
        <w:rPr>
          <w:rFonts w:eastAsia="ＭＳ 明朝"/>
          <w:sz w:val="20"/>
          <w:lang w:val="en-GB" w:eastAsia="ja-JP"/>
        </w:rPr>
        <w:instrText xml:space="preserve"> \* MERGEFORMAT </w:instrText>
      </w:r>
      <w:r w:rsidR="005E4CAA">
        <w:rPr>
          <w:rFonts w:eastAsia="ＭＳ 明朝"/>
          <w:sz w:val="20"/>
          <w:lang w:val="en-GB" w:eastAsia="ja-JP"/>
        </w:rPr>
      </w:r>
      <w:r w:rsidR="005E4CAA">
        <w:rPr>
          <w:rFonts w:eastAsia="ＭＳ 明朝"/>
          <w:sz w:val="20"/>
          <w:lang w:val="en-GB" w:eastAsia="ja-JP"/>
        </w:rPr>
        <w:fldChar w:fldCharType="separate"/>
      </w:r>
      <w:r w:rsidR="0098388B" w:rsidRPr="0098388B">
        <w:rPr>
          <w:rFonts w:eastAsia="ＭＳ 明朝"/>
          <w:sz w:val="20"/>
          <w:lang w:val="en-GB" w:eastAsia="ja-JP"/>
        </w:rPr>
        <w:t>Figure 2</w:t>
      </w:r>
      <w:r w:rsidR="005E4CAA">
        <w:rPr>
          <w:rFonts w:eastAsia="ＭＳ 明朝"/>
          <w:sz w:val="20"/>
          <w:lang w:val="en-GB" w:eastAsia="ja-JP"/>
        </w:rPr>
        <w:fldChar w:fldCharType="end"/>
      </w:r>
      <w:r w:rsidR="00665CBE" w:rsidRPr="00665CBE">
        <w:rPr>
          <w:rFonts w:eastAsia="ＭＳ 明朝"/>
          <w:sz w:val="20"/>
          <w:lang w:val="en-GB" w:eastAsia="ja-JP"/>
        </w:rPr>
        <w:t xml:space="preserve">, </w:t>
      </w:r>
      <w:r w:rsidR="00665CBE">
        <w:rPr>
          <w:rFonts w:eastAsia="ＭＳ 明朝"/>
          <w:sz w:val="20"/>
          <w:lang w:val="en-GB" w:eastAsia="ja-JP"/>
        </w:rPr>
        <w:t>Tx UE delivers a TB in slot-</w:t>
      </w:r>
      <w:r w:rsidR="005E4CAA">
        <w:rPr>
          <w:rFonts w:eastAsia="ＭＳ 明朝"/>
          <w:sz w:val="20"/>
          <w:lang w:val="en-GB" w:eastAsia="ja-JP"/>
        </w:rPr>
        <w:t>0</w:t>
      </w:r>
      <w:r w:rsidR="00665CBE">
        <w:rPr>
          <w:rFonts w:eastAsia="ＭＳ 明朝"/>
          <w:sz w:val="20"/>
          <w:lang w:val="en-GB" w:eastAsia="ja-JP"/>
        </w:rPr>
        <w:t>, and reserves a resource in slot-2 for its retransmission. If the reserved resource in slot-2 is pre-empted</w:t>
      </w:r>
      <w:r w:rsidR="00556904">
        <w:rPr>
          <w:rFonts w:eastAsia="ＭＳ 明朝"/>
          <w:sz w:val="20"/>
          <w:lang w:val="en-GB" w:eastAsia="ja-JP"/>
        </w:rPr>
        <w:t xml:space="preserve"> by</w:t>
      </w:r>
      <w:r w:rsidR="00DC0F9B">
        <w:rPr>
          <w:rFonts w:eastAsia="ＭＳ 明朝"/>
          <w:sz w:val="20"/>
          <w:lang w:val="en-GB" w:eastAsia="ja-JP"/>
        </w:rPr>
        <w:t xml:space="preserve"> the</w:t>
      </w:r>
      <w:r w:rsidR="00556904">
        <w:rPr>
          <w:rFonts w:eastAsia="ＭＳ 明朝"/>
          <w:sz w:val="20"/>
          <w:lang w:val="en-GB" w:eastAsia="ja-JP"/>
        </w:rPr>
        <w:t xml:space="preserve"> other Tx UE who is </w:t>
      </w:r>
      <w:r w:rsidR="00DC0F9B" w:rsidRPr="00DC0F9B">
        <w:rPr>
          <w:rFonts w:eastAsia="ＭＳ 明朝"/>
          <w:sz w:val="20"/>
          <w:lang w:val="en-GB" w:eastAsia="ja-JP"/>
        </w:rPr>
        <w:t>urgently sending</w:t>
      </w:r>
      <w:r w:rsidR="00556904">
        <w:rPr>
          <w:rFonts w:eastAsia="ＭＳ 明朝"/>
          <w:sz w:val="20"/>
          <w:lang w:val="en-GB" w:eastAsia="ja-JP"/>
        </w:rPr>
        <w:t xml:space="preserve"> a data with </w:t>
      </w:r>
      <w:r w:rsidR="00DC0F9B">
        <w:rPr>
          <w:rFonts w:eastAsia="ＭＳ 明朝"/>
          <w:sz w:val="20"/>
          <w:lang w:val="en-GB" w:eastAsia="ja-JP"/>
        </w:rPr>
        <w:t xml:space="preserve">the </w:t>
      </w:r>
      <w:r w:rsidR="00556904">
        <w:rPr>
          <w:rFonts w:eastAsia="ＭＳ 明朝"/>
          <w:sz w:val="20"/>
          <w:lang w:val="en-GB" w:eastAsia="ja-JP"/>
        </w:rPr>
        <w:t>higher priority</w:t>
      </w:r>
      <w:r w:rsidR="00665CBE">
        <w:rPr>
          <w:rFonts w:eastAsia="ＭＳ 明朝"/>
          <w:sz w:val="20"/>
          <w:lang w:val="en-GB" w:eastAsia="ja-JP"/>
        </w:rPr>
        <w:t xml:space="preserve">, the Tx UE has to </w:t>
      </w:r>
      <w:r w:rsidR="00655291">
        <w:rPr>
          <w:rFonts w:eastAsia="ＭＳ 明朝"/>
          <w:sz w:val="20"/>
          <w:lang w:val="en-GB" w:eastAsia="ja-JP"/>
        </w:rPr>
        <w:t>reselect the</w:t>
      </w:r>
      <w:r w:rsidR="00665CBE">
        <w:rPr>
          <w:rFonts w:eastAsia="ＭＳ 明朝"/>
          <w:sz w:val="20"/>
          <w:lang w:val="en-GB" w:eastAsia="ja-JP"/>
        </w:rPr>
        <w:t xml:space="preserve"> resource </w:t>
      </w:r>
      <w:r w:rsidR="00655291" w:rsidRPr="005D70FA">
        <w:rPr>
          <w:rFonts w:eastAsia="ＭＳ 明朝"/>
          <w:sz w:val="20"/>
          <w:lang w:val="en-GB" w:eastAsia="ja-JP"/>
        </w:rPr>
        <w:t>prior to or posterior to</w:t>
      </w:r>
      <w:r w:rsidR="00556904">
        <w:rPr>
          <w:rFonts w:eastAsia="ＭＳ 明朝"/>
          <w:sz w:val="20"/>
          <w:lang w:val="en-GB" w:eastAsia="ja-JP"/>
        </w:rPr>
        <w:t xml:space="preserve"> the reserved resource</w:t>
      </w:r>
      <w:r w:rsidR="00665CBE">
        <w:rPr>
          <w:rFonts w:eastAsia="ＭＳ 明朝"/>
          <w:sz w:val="20"/>
          <w:lang w:val="en-GB" w:eastAsia="ja-JP"/>
        </w:rPr>
        <w:t xml:space="preserve">. </w:t>
      </w:r>
    </w:p>
    <w:p w14:paraId="30ECB2E9" w14:textId="121DD16F" w:rsidR="005E4CAA" w:rsidRDefault="005E4CAA" w:rsidP="001464EC">
      <w:pPr>
        <w:pStyle w:val="3GPPText"/>
        <w:rPr>
          <w:rFonts w:eastAsia="ＭＳ 明朝"/>
          <w:sz w:val="20"/>
          <w:lang w:val="en-GB" w:eastAsia="ja-JP"/>
        </w:rPr>
      </w:pPr>
      <w:r w:rsidRPr="005E4CAA">
        <w:rPr>
          <w:noProof/>
          <w:lang w:eastAsia="ja-JP"/>
        </w:rPr>
        <w:drawing>
          <wp:inline distT="0" distB="0" distL="0" distR="0" wp14:anchorId="5276C2C4" wp14:editId="2F6E4BB0">
            <wp:extent cx="6332220" cy="176534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765342"/>
                    </a:xfrm>
                    <a:prstGeom prst="rect">
                      <a:avLst/>
                    </a:prstGeom>
                    <a:noFill/>
                    <a:ln>
                      <a:noFill/>
                    </a:ln>
                  </pic:spPr>
                </pic:pic>
              </a:graphicData>
            </a:graphic>
          </wp:inline>
        </w:drawing>
      </w:r>
    </w:p>
    <w:p w14:paraId="1CF84952" w14:textId="34E87314" w:rsidR="005E4CAA" w:rsidRPr="005E4CAA" w:rsidRDefault="005E4CAA" w:rsidP="00F42E5F">
      <w:pPr>
        <w:pStyle w:val="a4"/>
        <w:jc w:val="center"/>
        <w:rPr>
          <w:rFonts w:eastAsia="ＭＳ 明朝"/>
          <w:lang w:eastAsia="ja-JP"/>
        </w:rPr>
      </w:pPr>
      <w:bookmarkStart w:id="11" w:name="_Ref68167213"/>
      <w:r>
        <w:t xml:space="preserve">Figure </w:t>
      </w:r>
      <w:r>
        <w:fldChar w:fldCharType="begin"/>
      </w:r>
      <w:r>
        <w:instrText xml:space="preserve"> SEQ Figure \* ARABIC </w:instrText>
      </w:r>
      <w:r>
        <w:fldChar w:fldCharType="separate"/>
      </w:r>
      <w:r w:rsidR="0098388B">
        <w:rPr>
          <w:noProof/>
        </w:rPr>
        <w:t>2</w:t>
      </w:r>
      <w:r>
        <w:fldChar w:fldCharType="end"/>
      </w:r>
      <w:bookmarkEnd w:id="11"/>
      <w:r>
        <w:rPr>
          <w:rFonts w:eastAsia="ＭＳ 明朝"/>
          <w:lang w:eastAsia="ja-JP"/>
        </w:rPr>
        <w:t>: The resource reselection due to the pre-emption, incurring the miss-reception issue.</w:t>
      </w:r>
    </w:p>
    <w:p w14:paraId="4B2F221E" w14:textId="0E875899" w:rsidR="004E5A65" w:rsidRDefault="005E4CAA" w:rsidP="00665CBE">
      <w:pPr>
        <w:pStyle w:val="3GPPText"/>
        <w:rPr>
          <w:rFonts w:eastAsia="ＭＳ 明朝"/>
          <w:sz w:val="20"/>
          <w:lang w:val="en-GB" w:eastAsia="ja-JP"/>
        </w:rPr>
      </w:pPr>
      <w:r>
        <w:rPr>
          <w:rFonts w:eastAsia="ＭＳ 明朝"/>
          <w:sz w:val="20"/>
          <w:lang w:val="en-GB" w:eastAsia="ja-JP"/>
        </w:rPr>
        <w:t>In the example, i</w:t>
      </w:r>
      <w:r w:rsidR="004E5A65" w:rsidRPr="00665CBE">
        <w:rPr>
          <w:rFonts w:eastAsia="ＭＳ 明朝"/>
          <w:sz w:val="20"/>
          <w:lang w:val="en-GB" w:eastAsia="ja-JP"/>
        </w:rPr>
        <w:t xml:space="preserve">f the reselected </w:t>
      </w:r>
      <w:r w:rsidR="00665CBE">
        <w:rPr>
          <w:rFonts w:eastAsia="ＭＳ 明朝"/>
          <w:sz w:val="20"/>
          <w:lang w:val="en-GB" w:eastAsia="ja-JP"/>
        </w:rPr>
        <w:t>resource</w:t>
      </w:r>
      <w:r w:rsidR="00665CBE" w:rsidRPr="00665CBE">
        <w:rPr>
          <w:rFonts w:eastAsia="ＭＳ 明朝"/>
          <w:sz w:val="20"/>
          <w:lang w:val="en-GB" w:eastAsia="ja-JP"/>
        </w:rPr>
        <w:t xml:space="preserve"> in the slot-</w:t>
      </w:r>
      <w:r w:rsidR="00665CBE">
        <w:rPr>
          <w:rFonts w:eastAsia="ＭＳ 明朝"/>
          <w:sz w:val="20"/>
          <w:lang w:val="en-GB" w:eastAsia="ja-JP"/>
        </w:rPr>
        <w:t>3</w:t>
      </w:r>
      <w:r w:rsidR="00665CBE" w:rsidRPr="00665CBE">
        <w:rPr>
          <w:rFonts w:eastAsia="ＭＳ 明朝"/>
          <w:sz w:val="20"/>
          <w:lang w:val="en-GB" w:eastAsia="ja-JP"/>
        </w:rPr>
        <w:t xml:space="preserve"> is posterior to the slot-2</w:t>
      </w:r>
      <w:r w:rsidR="004E5A65" w:rsidRPr="00665CBE">
        <w:rPr>
          <w:rFonts w:eastAsia="ＭＳ 明朝"/>
          <w:sz w:val="20"/>
          <w:lang w:val="en-GB" w:eastAsia="ja-JP"/>
        </w:rPr>
        <w:t xml:space="preserve">, there is no problem to recover the reservation chain once a </w:t>
      </w:r>
      <w:r w:rsidR="00665CBE" w:rsidRPr="00665CBE">
        <w:rPr>
          <w:rFonts w:eastAsia="ＭＳ 明朝"/>
          <w:sz w:val="20"/>
          <w:lang w:val="en-GB" w:eastAsia="ja-JP"/>
        </w:rPr>
        <w:t xml:space="preserve">retransmission timer </w:t>
      </w:r>
      <w:r w:rsidR="004E5A65" w:rsidRPr="00665CBE">
        <w:rPr>
          <w:rFonts w:eastAsia="ＭＳ 明朝"/>
          <w:sz w:val="20"/>
          <w:lang w:val="en-GB" w:eastAsia="ja-JP"/>
        </w:rPr>
        <w:t>is triggered after monitoring the slot-2.</w:t>
      </w:r>
      <w:r w:rsidR="00665CBE">
        <w:rPr>
          <w:rFonts w:eastAsia="ＭＳ 明朝" w:hint="eastAsia"/>
          <w:sz w:val="20"/>
          <w:lang w:val="en-GB" w:eastAsia="ja-JP"/>
        </w:rPr>
        <w:t xml:space="preserve"> </w:t>
      </w:r>
      <w:r w:rsidR="004E5A65" w:rsidRPr="00665CBE">
        <w:rPr>
          <w:rFonts w:eastAsia="ＭＳ 明朝"/>
          <w:sz w:val="20"/>
          <w:lang w:val="en-GB" w:eastAsia="ja-JP"/>
        </w:rPr>
        <w:t xml:space="preserve">If the reselected </w:t>
      </w:r>
      <w:r w:rsidR="00665CBE">
        <w:rPr>
          <w:rFonts w:eastAsia="ＭＳ 明朝"/>
          <w:sz w:val="20"/>
          <w:lang w:val="en-GB" w:eastAsia="ja-JP"/>
        </w:rPr>
        <w:t>resource</w:t>
      </w:r>
      <w:r w:rsidR="00665CBE" w:rsidRPr="00665CBE">
        <w:rPr>
          <w:rFonts w:eastAsia="ＭＳ 明朝"/>
          <w:sz w:val="20"/>
          <w:lang w:val="en-GB" w:eastAsia="ja-JP"/>
        </w:rPr>
        <w:t xml:space="preserve"> in the slot-3 is prior to the </w:t>
      </w:r>
      <w:r w:rsidR="00665CBE" w:rsidRPr="00665CBE">
        <w:rPr>
          <w:rFonts w:eastAsia="ＭＳ 明朝"/>
          <w:sz w:val="20"/>
          <w:lang w:val="en-GB" w:eastAsia="ja-JP"/>
        </w:rPr>
        <w:lastRenderedPageBreak/>
        <w:t>slot-2</w:t>
      </w:r>
      <w:r w:rsidR="004E5A65" w:rsidRPr="00665CBE">
        <w:rPr>
          <w:rFonts w:eastAsia="ＭＳ 明朝"/>
          <w:sz w:val="20"/>
          <w:lang w:val="en-GB" w:eastAsia="ja-JP"/>
        </w:rPr>
        <w:t xml:space="preserve">, however, the problem occurs, where the Rx-UE cannot receive the retransmitted </w:t>
      </w:r>
      <w:r w:rsidR="001D60CE">
        <w:rPr>
          <w:rFonts w:eastAsia="ＭＳ 明朝"/>
          <w:sz w:val="20"/>
          <w:lang w:val="en-GB" w:eastAsia="ja-JP"/>
        </w:rPr>
        <w:t>data</w:t>
      </w:r>
      <w:r>
        <w:rPr>
          <w:rFonts w:eastAsia="ＭＳ 明朝"/>
          <w:sz w:val="20"/>
          <w:lang w:val="en-GB" w:eastAsia="ja-JP"/>
        </w:rPr>
        <w:t>, incurring the miss-reception issue</w:t>
      </w:r>
      <w:r w:rsidR="004E5A65" w:rsidRPr="00665CBE">
        <w:rPr>
          <w:rFonts w:eastAsia="ＭＳ 明朝"/>
          <w:sz w:val="20"/>
          <w:lang w:val="en-GB" w:eastAsia="ja-JP"/>
        </w:rPr>
        <w:t>.</w:t>
      </w:r>
    </w:p>
    <w:p w14:paraId="2362494D" w14:textId="3D1ED7CF" w:rsidR="001D60CE" w:rsidRDefault="001D60CE" w:rsidP="006E6A9B">
      <w:pPr>
        <w:pStyle w:val="Observation"/>
        <w:rPr>
          <w:rFonts w:eastAsia="ＭＳ 明朝"/>
        </w:rPr>
      </w:pPr>
      <w:bookmarkStart w:id="12" w:name="_Ref67668994"/>
      <w:r w:rsidRPr="00665CBE">
        <w:rPr>
          <w:rFonts w:eastAsia="ＭＳ 明朝"/>
        </w:rPr>
        <w:t xml:space="preserve">If the reselected </w:t>
      </w:r>
      <w:r>
        <w:rPr>
          <w:rFonts w:eastAsia="ＭＳ 明朝"/>
        </w:rPr>
        <w:t>resource</w:t>
      </w:r>
      <w:r w:rsidRPr="00665CBE">
        <w:rPr>
          <w:rFonts w:eastAsia="ＭＳ 明朝"/>
        </w:rPr>
        <w:t xml:space="preserve"> is prior to</w:t>
      </w:r>
      <w:r w:rsidR="00D67CFC">
        <w:rPr>
          <w:rFonts w:eastAsia="ＭＳ 明朝"/>
        </w:rPr>
        <w:t xml:space="preserve"> the reserved resource, the </w:t>
      </w:r>
      <w:r w:rsidR="00D67CFC" w:rsidRPr="00665CBE">
        <w:rPr>
          <w:rFonts w:eastAsia="ＭＳ 明朝"/>
        </w:rPr>
        <w:t>reservation chain</w:t>
      </w:r>
      <w:r w:rsidR="00D67CFC">
        <w:rPr>
          <w:rFonts w:eastAsia="ＭＳ 明朝"/>
        </w:rPr>
        <w:t xml:space="preserve"> will be broken, and </w:t>
      </w:r>
      <w:r w:rsidR="00D67CFC" w:rsidRPr="00665CBE">
        <w:rPr>
          <w:rFonts w:eastAsia="ＭＳ 明朝"/>
        </w:rPr>
        <w:t xml:space="preserve">the retransmitted </w:t>
      </w:r>
      <w:r w:rsidR="00D67CFC">
        <w:rPr>
          <w:rFonts w:eastAsia="ＭＳ 明朝"/>
        </w:rPr>
        <w:t>data cannot be received</w:t>
      </w:r>
      <w:r w:rsidR="000D2DD7">
        <w:rPr>
          <w:rFonts w:eastAsia="ＭＳ 明朝"/>
        </w:rPr>
        <w:t>, incurring the miss-reception issue</w:t>
      </w:r>
      <w:r>
        <w:t>.</w:t>
      </w:r>
      <w:bookmarkEnd w:id="12"/>
    </w:p>
    <w:p w14:paraId="1C851C11" w14:textId="6FCB5CB1" w:rsidR="001D60CE" w:rsidRPr="000D2DD7" w:rsidRDefault="001D60CE" w:rsidP="00665CBE">
      <w:pPr>
        <w:pStyle w:val="3GPPText"/>
        <w:rPr>
          <w:rFonts w:eastAsia="ＭＳ 明朝"/>
          <w:sz w:val="20"/>
          <w:lang w:val="en-GB" w:eastAsia="ja-JP"/>
        </w:rPr>
      </w:pPr>
    </w:p>
    <w:p w14:paraId="67AFE324" w14:textId="464FE3EF" w:rsidR="00073208" w:rsidRDefault="00073208" w:rsidP="00665CBE">
      <w:pPr>
        <w:pStyle w:val="3GPPText"/>
        <w:rPr>
          <w:rFonts w:eastAsia="ＭＳ 明朝"/>
          <w:sz w:val="20"/>
          <w:lang w:val="en-GB" w:eastAsia="ja-JP"/>
        </w:rPr>
      </w:pPr>
      <w:r>
        <w:rPr>
          <w:rFonts w:eastAsia="ＭＳ 明朝" w:hint="eastAsia"/>
          <w:sz w:val="20"/>
          <w:lang w:val="en-GB" w:eastAsia="ja-JP"/>
        </w:rPr>
        <w:t>T</w:t>
      </w:r>
      <w:r>
        <w:rPr>
          <w:rFonts w:eastAsia="ＭＳ 明朝"/>
          <w:sz w:val="20"/>
          <w:lang w:val="en-GB" w:eastAsia="ja-JP"/>
        </w:rPr>
        <w:t>hus, we need to rethink about the SL HARQ timer design if the SCI-based HARQ timer is in use, such that, h</w:t>
      </w:r>
      <w:r w:rsidR="000D2DD7">
        <w:rPr>
          <w:rFonts w:eastAsia="ＭＳ 明朝"/>
          <w:sz w:val="20"/>
          <w:lang w:val="en-GB" w:eastAsia="ja-JP"/>
        </w:rPr>
        <w:t>ow both timers should be set</w:t>
      </w:r>
      <w:r>
        <w:rPr>
          <w:rFonts w:eastAsia="ＭＳ 明朝"/>
          <w:sz w:val="20"/>
          <w:lang w:val="en-GB" w:eastAsia="ja-JP"/>
        </w:rPr>
        <w:t>, and/or what restriction should be taken in the procedure of resource revaluation and/or pre-emption.</w:t>
      </w:r>
    </w:p>
    <w:p w14:paraId="7E380315" w14:textId="395A1DAC" w:rsidR="005579CB" w:rsidRDefault="005579CB" w:rsidP="00665CBE">
      <w:pPr>
        <w:pStyle w:val="3GPPText"/>
        <w:rPr>
          <w:rFonts w:eastAsia="ＭＳ 明朝"/>
          <w:sz w:val="20"/>
          <w:lang w:val="en-GB" w:eastAsia="ja-JP"/>
        </w:rPr>
      </w:pPr>
      <w:r>
        <w:rPr>
          <w:rFonts w:eastAsia="ＭＳ 明朝" w:hint="eastAsia"/>
          <w:sz w:val="20"/>
          <w:lang w:val="en-GB" w:eastAsia="ja-JP"/>
        </w:rPr>
        <w:t>T</w:t>
      </w:r>
      <w:r>
        <w:rPr>
          <w:rFonts w:eastAsia="ＭＳ 明朝"/>
          <w:sz w:val="20"/>
          <w:lang w:val="en-GB" w:eastAsia="ja-JP"/>
        </w:rPr>
        <w:t xml:space="preserve">he simplest way seems </w:t>
      </w:r>
      <w:r w:rsidR="004A13A8">
        <w:rPr>
          <w:rFonts w:eastAsia="ＭＳ 明朝"/>
          <w:sz w:val="20"/>
          <w:lang w:val="en-GB" w:eastAsia="ja-JP"/>
        </w:rPr>
        <w:t xml:space="preserve">to disable the functions of </w:t>
      </w:r>
      <w:r w:rsidR="004A13A8" w:rsidRPr="004E5A65">
        <w:rPr>
          <w:rFonts w:eastAsia="ＭＳ 明朝"/>
          <w:sz w:val="20"/>
          <w:lang w:val="en-GB" w:eastAsia="ja-JP"/>
        </w:rPr>
        <w:t>resource revaluation and pre-emption</w:t>
      </w:r>
      <w:r>
        <w:rPr>
          <w:rFonts w:eastAsia="ＭＳ 明朝"/>
          <w:sz w:val="20"/>
          <w:lang w:val="en-GB" w:eastAsia="ja-JP"/>
        </w:rPr>
        <w:t xml:space="preserve"> once the SCI-based HARQ timers are in use in the DRX cycle. It </w:t>
      </w:r>
      <w:r w:rsidR="00BC52F2">
        <w:rPr>
          <w:rFonts w:eastAsia="ＭＳ 明朝"/>
          <w:sz w:val="20"/>
          <w:lang w:val="en-GB" w:eastAsia="ja-JP"/>
        </w:rPr>
        <w:t xml:space="preserve">properly </w:t>
      </w:r>
      <w:r>
        <w:rPr>
          <w:rFonts w:eastAsia="ＭＳ 明朝"/>
          <w:sz w:val="20"/>
          <w:lang w:val="en-GB" w:eastAsia="ja-JP"/>
        </w:rPr>
        <w:t xml:space="preserve">works with Rel-17 Tx UEs, </w:t>
      </w:r>
      <w:r w:rsidR="00BC52F2">
        <w:rPr>
          <w:rFonts w:eastAsia="ＭＳ 明朝"/>
          <w:sz w:val="20"/>
          <w:lang w:val="en-GB" w:eastAsia="ja-JP"/>
        </w:rPr>
        <w:t>but</w:t>
      </w:r>
      <w:r>
        <w:rPr>
          <w:rFonts w:eastAsia="ＭＳ 明朝"/>
          <w:sz w:val="20"/>
          <w:lang w:val="en-GB" w:eastAsia="ja-JP"/>
        </w:rPr>
        <w:t xml:space="preserve"> it </w:t>
      </w:r>
      <w:r w:rsidR="000D2DD7">
        <w:rPr>
          <w:rFonts w:eastAsia="ＭＳ 明朝"/>
          <w:sz w:val="20"/>
          <w:lang w:val="en-GB" w:eastAsia="ja-JP"/>
        </w:rPr>
        <w:t>seems not</w:t>
      </w:r>
      <w:r w:rsidR="00BC52F2">
        <w:rPr>
          <w:rFonts w:eastAsia="ＭＳ 明朝"/>
          <w:sz w:val="20"/>
          <w:lang w:val="en-GB" w:eastAsia="ja-JP"/>
        </w:rPr>
        <w:t xml:space="preserve"> workable with Rel-16 Tx UEs, because </w:t>
      </w:r>
      <w:r>
        <w:rPr>
          <w:rFonts w:eastAsia="ＭＳ 明朝"/>
          <w:sz w:val="20"/>
          <w:lang w:val="en-GB" w:eastAsia="ja-JP"/>
        </w:rPr>
        <w:t>Rel-16 Tx UE</w:t>
      </w:r>
      <w:r w:rsidR="00BC52F2">
        <w:rPr>
          <w:rFonts w:eastAsia="ＭＳ 明朝"/>
          <w:sz w:val="20"/>
          <w:lang w:val="en-GB" w:eastAsia="ja-JP"/>
        </w:rPr>
        <w:t>s are not</w:t>
      </w:r>
      <w:r>
        <w:rPr>
          <w:rFonts w:eastAsia="ＭＳ 明朝"/>
          <w:sz w:val="20"/>
          <w:lang w:val="en-GB" w:eastAsia="ja-JP"/>
        </w:rPr>
        <w:t xml:space="preserve"> </w:t>
      </w:r>
      <w:r w:rsidR="00BC52F2">
        <w:rPr>
          <w:rFonts w:eastAsia="ＭＳ 明朝"/>
          <w:sz w:val="20"/>
          <w:lang w:val="en-GB" w:eastAsia="ja-JP"/>
        </w:rPr>
        <w:t>under the control once DRX feature is ongoing</w:t>
      </w:r>
      <w:r>
        <w:rPr>
          <w:rFonts w:eastAsia="ＭＳ 明朝"/>
          <w:sz w:val="20"/>
          <w:lang w:val="en-GB" w:eastAsia="ja-JP"/>
        </w:rPr>
        <w:t>.</w:t>
      </w:r>
    </w:p>
    <w:p w14:paraId="49181FFA" w14:textId="6BDB373D" w:rsidR="004A13A8" w:rsidRPr="004A13A8" w:rsidRDefault="004A13A8" w:rsidP="006E6A9B">
      <w:pPr>
        <w:pStyle w:val="Observation"/>
        <w:rPr>
          <w:rFonts w:eastAsia="ＭＳ 明朝"/>
        </w:rPr>
      </w:pPr>
      <w:bookmarkStart w:id="13" w:name="_Ref67668996"/>
      <w:r>
        <w:rPr>
          <w:rFonts w:eastAsia="ＭＳ 明朝"/>
        </w:rPr>
        <w:t xml:space="preserve">Rel-17 Tx UE can disable the functions of </w:t>
      </w:r>
      <w:r w:rsidRPr="004E5A65">
        <w:rPr>
          <w:rFonts w:eastAsia="ＭＳ 明朝"/>
        </w:rPr>
        <w:t>resource revaluation and pre-emption</w:t>
      </w:r>
      <w:r>
        <w:rPr>
          <w:rFonts w:eastAsia="ＭＳ 明朝"/>
        </w:rPr>
        <w:t xml:space="preserve">, but it seems not to overcome the miss-reception if Rel-16 Tx UE </w:t>
      </w:r>
      <w:r w:rsidR="00BC52F2">
        <w:rPr>
          <w:rFonts w:eastAsia="ＭＳ 明朝"/>
        </w:rPr>
        <w:t xml:space="preserve">is </w:t>
      </w:r>
      <w:r>
        <w:rPr>
          <w:rFonts w:eastAsia="ＭＳ 明朝"/>
        </w:rPr>
        <w:t xml:space="preserve">still </w:t>
      </w:r>
      <w:r w:rsidR="00BC52F2">
        <w:rPr>
          <w:rFonts w:eastAsia="ＭＳ 明朝"/>
        </w:rPr>
        <w:t>functioning</w:t>
      </w:r>
      <w:r>
        <w:rPr>
          <w:rFonts w:eastAsia="ＭＳ 明朝"/>
        </w:rPr>
        <w:t xml:space="preserve"> the </w:t>
      </w:r>
      <w:r w:rsidRPr="004E5A65">
        <w:rPr>
          <w:rFonts w:eastAsia="ＭＳ 明朝"/>
        </w:rPr>
        <w:t>resource revaluation and</w:t>
      </w:r>
      <w:r>
        <w:rPr>
          <w:rFonts w:eastAsia="ＭＳ 明朝"/>
        </w:rPr>
        <w:t>/or</w:t>
      </w:r>
      <w:r w:rsidRPr="004E5A65">
        <w:rPr>
          <w:rFonts w:eastAsia="ＭＳ 明朝"/>
        </w:rPr>
        <w:t xml:space="preserve"> pre-emption</w:t>
      </w:r>
      <w:r>
        <w:rPr>
          <w:rFonts w:eastAsia="ＭＳ 明朝"/>
        </w:rPr>
        <w:t>.</w:t>
      </w:r>
      <w:bookmarkEnd w:id="13"/>
    </w:p>
    <w:p w14:paraId="6755A702" w14:textId="64AE65EC" w:rsidR="004A13A8" w:rsidRDefault="004A13A8" w:rsidP="00665CBE">
      <w:pPr>
        <w:pStyle w:val="3GPPText"/>
        <w:rPr>
          <w:rFonts w:eastAsia="ＭＳ 明朝"/>
          <w:sz w:val="20"/>
          <w:lang w:val="en-GB" w:eastAsia="ja-JP"/>
        </w:rPr>
      </w:pPr>
    </w:p>
    <w:p w14:paraId="5CA222D8" w14:textId="6D00EDF2" w:rsidR="005579CB" w:rsidRDefault="004A13A8" w:rsidP="005579CB">
      <w:pPr>
        <w:pStyle w:val="3GPPText"/>
        <w:rPr>
          <w:rFonts w:eastAsia="ＭＳ 明朝"/>
          <w:sz w:val="20"/>
          <w:lang w:val="en-GB" w:eastAsia="ja-JP"/>
        </w:rPr>
      </w:pPr>
      <w:r>
        <w:rPr>
          <w:rFonts w:eastAsia="ＭＳ 明朝" w:hint="eastAsia"/>
          <w:sz w:val="20"/>
          <w:lang w:val="en-GB" w:eastAsia="ja-JP"/>
        </w:rPr>
        <w:t>A</w:t>
      </w:r>
      <w:r>
        <w:rPr>
          <w:rFonts w:eastAsia="ＭＳ 明朝"/>
          <w:sz w:val="20"/>
          <w:lang w:val="en-GB" w:eastAsia="ja-JP"/>
        </w:rPr>
        <w:t xml:space="preserve">nother solution, by RAN1 effort, is </w:t>
      </w:r>
      <w:r w:rsidR="001221D2">
        <w:rPr>
          <w:rFonts w:eastAsia="ＭＳ 明朝"/>
          <w:sz w:val="20"/>
          <w:lang w:val="en-GB" w:eastAsia="ja-JP"/>
        </w:rPr>
        <w:t xml:space="preserve">to specify some restriction on the resource </w:t>
      </w:r>
      <w:r w:rsidR="00BC52F2">
        <w:rPr>
          <w:rFonts w:eastAsia="ＭＳ 明朝"/>
          <w:sz w:val="20"/>
          <w:lang w:val="en-GB" w:eastAsia="ja-JP"/>
        </w:rPr>
        <w:t>allocation procedure. T</w:t>
      </w:r>
      <w:r w:rsidR="001221D2">
        <w:rPr>
          <w:rFonts w:eastAsia="ＭＳ 明朝"/>
          <w:sz w:val="20"/>
          <w:lang w:val="en-GB" w:eastAsia="ja-JP"/>
        </w:rPr>
        <w:t>hat</w:t>
      </w:r>
      <w:r w:rsidR="00BC52F2">
        <w:rPr>
          <w:rFonts w:eastAsia="ＭＳ 明朝"/>
          <w:sz w:val="20"/>
          <w:lang w:val="en-GB" w:eastAsia="ja-JP"/>
        </w:rPr>
        <w:t xml:space="preserve"> means,</w:t>
      </w:r>
      <w:r w:rsidR="001221D2">
        <w:rPr>
          <w:rFonts w:eastAsia="ＭＳ 明朝"/>
          <w:sz w:val="20"/>
          <w:lang w:val="en-GB" w:eastAsia="ja-JP"/>
        </w:rPr>
        <w:t xml:space="preserve"> </w:t>
      </w:r>
      <w:r w:rsidRPr="00E27EF5">
        <w:rPr>
          <w:rFonts w:eastAsia="ＭＳ 明朝"/>
          <w:sz w:val="20"/>
          <w:lang w:val="en-GB" w:eastAsia="ja-JP"/>
        </w:rPr>
        <w:t xml:space="preserve">Tx-UE </w:t>
      </w:r>
      <w:r>
        <w:rPr>
          <w:rFonts w:eastAsia="ＭＳ 明朝"/>
          <w:sz w:val="20"/>
          <w:lang w:val="en-GB" w:eastAsia="ja-JP"/>
        </w:rPr>
        <w:t>is</w:t>
      </w:r>
      <w:r w:rsidRPr="00E27EF5">
        <w:rPr>
          <w:rFonts w:eastAsia="ＭＳ 明朝"/>
          <w:sz w:val="20"/>
          <w:lang w:val="en-GB" w:eastAsia="ja-JP"/>
        </w:rPr>
        <w:t xml:space="preserve"> prohibited to reselect the resource prior to the slot where the resource has been reserved</w:t>
      </w:r>
      <w:r>
        <w:rPr>
          <w:rFonts w:eastAsia="ＭＳ 明朝"/>
          <w:sz w:val="20"/>
          <w:lang w:val="en-GB" w:eastAsia="ja-JP"/>
        </w:rPr>
        <w:t>.</w:t>
      </w:r>
      <w:r w:rsidR="001221D2">
        <w:rPr>
          <w:rFonts w:eastAsia="ＭＳ 明朝"/>
          <w:sz w:val="20"/>
          <w:lang w:val="en-GB" w:eastAsia="ja-JP"/>
        </w:rPr>
        <w:t xml:space="preserve"> It can be </w:t>
      </w:r>
      <w:r w:rsidR="00BC52F2">
        <w:rPr>
          <w:rFonts w:eastAsia="ＭＳ 明朝"/>
          <w:sz w:val="20"/>
          <w:lang w:val="en-GB" w:eastAsia="ja-JP"/>
        </w:rPr>
        <w:t xml:space="preserve">simply </w:t>
      </w:r>
      <w:r w:rsidR="001221D2">
        <w:rPr>
          <w:rFonts w:eastAsia="ＭＳ 明朝"/>
          <w:sz w:val="20"/>
          <w:lang w:val="en-GB" w:eastAsia="ja-JP"/>
        </w:rPr>
        <w:t>overcome by setting the selection window</w:t>
      </w:r>
      <w:r w:rsidR="00BC52F2">
        <w:rPr>
          <w:rFonts w:eastAsia="ＭＳ 明朝"/>
          <w:sz w:val="20"/>
          <w:lang w:val="en-GB" w:eastAsia="ja-JP"/>
        </w:rPr>
        <w:t>, beginning</w:t>
      </w:r>
      <w:r w:rsidR="001221D2">
        <w:rPr>
          <w:rFonts w:eastAsia="ＭＳ 明朝"/>
          <w:sz w:val="20"/>
          <w:lang w:val="en-GB" w:eastAsia="ja-JP"/>
        </w:rPr>
        <w:t xml:space="preserve"> from the slot </w:t>
      </w:r>
      <w:r w:rsidR="001221D2" w:rsidRPr="00E27EF5">
        <w:rPr>
          <w:rFonts w:eastAsia="ＭＳ 明朝"/>
          <w:sz w:val="20"/>
          <w:lang w:val="en-GB" w:eastAsia="ja-JP"/>
        </w:rPr>
        <w:t>where the resource has been reserved</w:t>
      </w:r>
      <w:r w:rsidR="001221D2">
        <w:rPr>
          <w:rFonts w:eastAsia="ＭＳ 明朝"/>
          <w:sz w:val="20"/>
          <w:lang w:val="en-GB" w:eastAsia="ja-JP"/>
        </w:rPr>
        <w:t>.</w:t>
      </w:r>
    </w:p>
    <w:p w14:paraId="57B55AA5" w14:textId="1D971C03" w:rsidR="00555F2C" w:rsidRPr="00555F2C" w:rsidRDefault="00555F2C" w:rsidP="005579CB">
      <w:pPr>
        <w:pStyle w:val="Observation"/>
        <w:rPr>
          <w:rFonts w:eastAsia="ＭＳ 明朝"/>
        </w:rPr>
      </w:pPr>
      <w:bookmarkStart w:id="14" w:name="_Ref71278063"/>
      <w:r>
        <w:rPr>
          <w:rFonts w:eastAsia="ＭＳ 明朝"/>
        </w:rPr>
        <w:t>The miss-reception issue is possibly overcome by specifying the restriction on the resource allocation procedure.</w:t>
      </w:r>
      <w:bookmarkEnd w:id="14"/>
    </w:p>
    <w:p w14:paraId="531F90F5" w14:textId="037A38DD" w:rsidR="005579CB" w:rsidRPr="000B12E6" w:rsidRDefault="005579CB" w:rsidP="006E6A9B">
      <w:pPr>
        <w:pStyle w:val="Proposal"/>
      </w:pPr>
      <w:bookmarkStart w:id="15" w:name="_Ref67669144"/>
      <w:r>
        <w:rPr>
          <w:rFonts w:eastAsia="ＭＳ 明朝"/>
        </w:rPr>
        <w:t xml:space="preserve">RAN2 </w:t>
      </w:r>
      <w:r w:rsidR="00C96A4F">
        <w:rPr>
          <w:rFonts w:eastAsia="ＭＳ 明朝"/>
        </w:rPr>
        <w:t xml:space="preserve">kindly asks RAN1 </w:t>
      </w:r>
      <w:r>
        <w:rPr>
          <w:rFonts w:eastAsia="ＭＳ 明朝"/>
        </w:rPr>
        <w:t xml:space="preserve">to consider the issue </w:t>
      </w:r>
      <w:r w:rsidR="004940E7">
        <w:rPr>
          <w:rFonts w:eastAsia="ＭＳ 明朝"/>
        </w:rPr>
        <w:t>of</w:t>
      </w:r>
      <w:r>
        <w:rPr>
          <w:rFonts w:eastAsia="ＭＳ 明朝"/>
        </w:rPr>
        <w:t xml:space="preserve"> </w:t>
      </w:r>
      <w:r w:rsidR="00C96A4F">
        <w:rPr>
          <w:rFonts w:eastAsia="ＭＳ 明朝"/>
        </w:rPr>
        <w:t xml:space="preserve">the miss-reception </w:t>
      </w:r>
      <w:r w:rsidR="004940E7">
        <w:rPr>
          <w:rFonts w:eastAsia="ＭＳ 明朝"/>
        </w:rPr>
        <w:t>on</w:t>
      </w:r>
      <w:r w:rsidR="00C96A4F">
        <w:rPr>
          <w:rFonts w:eastAsia="ＭＳ 明朝"/>
        </w:rPr>
        <w:t xml:space="preserve"> the </w:t>
      </w:r>
      <w:r>
        <w:rPr>
          <w:rFonts w:eastAsia="ＭＳ 明朝"/>
        </w:rPr>
        <w:t>resource reselection if the resource revaluation and/or pre-emption are enabled.</w:t>
      </w:r>
      <w:r w:rsidR="004B191E">
        <w:rPr>
          <w:rFonts w:eastAsia="ＭＳ 明朝"/>
        </w:rPr>
        <w:t xml:space="preserve"> </w:t>
      </w:r>
      <w:r w:rsidR="004B191E" w:rsidRPr="00773EA5">
        <w:t xml:space="preserve">Details </w:t>
      </w:r>
      <w:r w:rsidR="004940E7">
        <w:t>is</w:t>
      </w:r>
      <w:r w:rsidR="004B191E" w:rsidRPr="00773EA5">
        <w:t xml:space="preserve"> </w:t>
      </w:r>
      <w:r w:rsidR="004B191E" w:rsidRPr="00773EA5">
        <w:rPr>
          <w:rFonts w:hint="eastAsia"/>
          <w:lang w:val="en-US"/>
        </w:rPr>
        <w:t>up to RAN1</w:t>
      </w:r>
      <w:r w:rsidR="004B191E">
        <w:rPr>
          <w:lang w:val="en-US"/>
        </w:rPr>
        <w:t>.</w:t>
      </w:r>
      <w:bookmarkEnd w:id="15"/>
    </w:p>
    <w:p w14:paraId="4DC03E16" w14:textId="5807A039" w:rsidR="004B191E" w:rsidRPr="00F42E5F" w:rsidRDefault="000B12E6" w:rsidP="001464EC">
      <w:pPr>
        <w:pStyle w:val="Proposal"/>
        <w:numPr>
          <w:ilvl w:val="1"/>
          <w:numId w:val="15"/>
        </w:numPr>
        <w:rPr>
          <w:rFonts w:eastAsia="ＭＳ 明朝"/>
        </w:rPr>
      </w:pPr>
      <w:bookmarkStart w:id="16" w:name="_Ref67670680"/>
      <w:r w:rsidRPr="000B12E6">
        <w:rPr>
          <w:rFonts w:eastAsia="ＭＳ 明朝"/>
        </w:rPr>
        <w:t>RAN2 sends an LS to RAN1</w:t>
      </w:r>
      <w:r w:rsidRPr="000B12E6">
        <w:rPr>
          <w:rFonts w:eastAsia="ＭＳ 明朝" w:hint="eastAsia"/>
        </w:rPr>
        <w:t xml:space="preserve"> </w:t>
      </w:r>
      <w:r w:rsidRPr="000B12E6">
        <w:rPr>
          <w:rFonts w:eastAsia="ＭＳ 明朝"/>
        </w:rPr>
        <w:t>for feedback</w:t>
      </w:r>
      <w:r w:rsidR="003D65A1">
        <w:rPr>
          <w:rFonts w:eastAsia="ＭＳ 明朝"/>
        </w:rPr>
        <w:t xml:space="preserve"> (see Annex)</w:t>
      </w:r>
      <w:r w:rsidRPr="000B12E6">
        <w:rPr>
          <w:rFonts w:eastAsia="ＭＳ 明朝"/>
        </w:rPr>
        <w:t>.</w:t>
      </w:r>
      <w:bookmarkEnd w:id="16"/>
    </w:p>
    <w:p w14:paraId="10B7EE6F" w14:textId="64984501" w:rsidR="006D4F02" w:rsidRDefault="006D4F02" w:rsidP="00CF1E9B">
      <w:pPr>
        <w:pStyle w:val="3GPPText"/>
        <w:rPr>
          <w:rFonts w:eastAsia="ＭＳ 明朝"/>
          <w:sz w:val="20"/>
          <w:lang w:val="en-GB" w:eastAsia="ja-JP"/>
        </w:rPr>
      </w:pPr>
    </w:p>
    <w:p w14:paraId="51BB92D2" w14:textId="35C1F072" w:rsidR="00F65AEA" w:rsidRDefault="00F65AEA" w:rsidP="00F65AEA">
      <w:pPr>
        <w:pStyle w:val="3GPPText"/>
        <w:rPr>
          <w:rFonts w:eastAsia="ＭＳ 明朝"/>
          <w:sz w:val="20"/>
          <w:lang w:val="en-GB" w:eastAsia="ja-JP"/>
        </w:rPr>
      </w:pPr>
      <w:r>
        <w:rPr>
          <w:rFonts w:eastAsia="ＭＳ 明朝" w:hint="eastAsia"/>
          <w:sz w:val="20"/>
          <w:lang w:val="en-GB" w:eastAsia="ja-JP"/>
        </w:rPr>
        <w:t>A</w:t>
      </w:r>
      <w:r>
        <w:rPr>
          <w:rFonts w:eastAsia="ＭＳ 明朝"/>
          <w:sz w:val="20"/>
          <w:lang w:val="en-GB" w:eastAsia="ja-JP"/>
        </w:rPr>
        <w:t xml:space="preserve">s a RAN2 solution, alternatively, we propose a warm-up window-based mechanism to adjust the both HARQ timers, as illustrated in </w:t>
      </w:r>
      <w:r>
        <w:rPr>
          <w:rFonts w:eastAsia="ＭＳ 明朝"/>
          <w:sz w:val="20"/>
          <w:lang w:val="en-GB" w:eastAsia="ja-JP"/>
        </w:rPr>
        <w:fldChar w:fldCharType="begin"/>
      </w:r>
      <w:r>
        <w:rPr>
          <w:rFonts w:eastAsia="ＭＳ 明朝"/>
          <w:sz w:val="20"/>
          <w:lang w:val="en-GB" w:eastAsia="ja-JP"/>
        </w:rPr>
        <w:instrText xml:space="preserve"> REF _Ref67513976 \h  \* MERGEFORMAT </w:instrText>
      </w:r>
      <w:r>
        <w:rPr>
          <w:rFonts w:eastAsia="ＭＳ 明朝"/>
          <w:sz w:val="20"/>
          <w:lang w:val="en-GB" w:eastAsia="ja-JP"/>
        </w:rPr>
      </w:r>
      <w:r>
        <w:rPr>
          <w:rFonts w:eastAsia="ＭＳ 明朝"/>
          <w:sz w:val="20"/>
          <w:lang w:val="en-GB" w:eastAsia="ja-JP"/>
        </w:rPr>
        <w:fldChar w:fldCharType="separate"/>
      </w:r>
      <w:r w:rsidR="0098388B" w:rsidRPr="0098388B">
        <w:rPr>
          <w:rFonts w:eastAsia="ＭＳ 明朝"/>
          <w:sz w:val="20"/>
          <w:lang w:val="en-GB" w:eastAsia="ja-JP"/>
        </w:rPr>
        <w:t>Figure 3</w:t>
      </w:r>
      <w:r>
        <w:rPr>
          <w:rFonts w:eastAsia="ＭＳ 明朝"/>
          <w:sz w:val="20"/>
          <w:lang w:val="en-GB" w:eastAsia="ja-JP"/>
        </w:rPr>
        <w:fldChar w:fldCharType="end"/>
      </w:r>
      <w:r>
        <w:rPr>
          <w:rFonts w:eastAsia="ＭＳ 明朝"/>
          <w:sz w:val="20"/>
          <w:lang w:val="en-GB" w:eastAsia="ja-JP"/>
        </w:rPr>
        <w:t>. It is assumed that, the reservation interval between two neighbour resour</w:t>
      </w:r>
      <w:r w:rsidRPr="004E5A65">
        <w:rPr>
          <w:rFonts w:eastAsia="ＭＳ 明朝"/>
          <w:sz w:val="20"/>
          <w:lang w:val="en-GB" w:eastAsia="ja-JP"/>
        </w:rPr>
        <w:t xml:space="preserve">ces is </w:t>
      </w:r>
      <m:oMath>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R</m:t>
            </m:r>
          </m:sub>
        </m:sSub>
      </m:oMath>
      <w:r>
        <w:rPr>
          <w:rFonts w:eastAsia="ＭＳ 明朝" w:hint="eastAsia"/>
          <w:sz w:val="20"/>
          <w:lang w:val="en-GB" w:eastAsia="ja-JP"/>
        </w:rPr>
        <w:t>,</w:t>
      </w:r>
      <w:r>
        <w:rPr>
          <w:rFonts w:eastAsia="ＭＳ 明朝"/>
          <w:sz w:val="20"/>
          <w:lang w:val="en-GB" w:eastAsia="ja-JP"/>
        </w:rPr>
        <w:t xml:space="preserve"> and the warm-up window is </w:t>
      </w:r>
      <m:oMath>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WU</m:t>
            </m:r>
          </m:sub>
        </m:sSub>
      </m:oMath>
      <w:r>
        <w:rPr>
          <w:rFonts w:eastAsia="ＭＳ 明朝"/>
          <w:sz w:val="20"/>
          <w:lang w:val="en-GB" w:eastAsia="ja-JP"/>
        </w:rPr>
        <w:t xml:space="preserve"> which is defined as a time between the starting time for HARQ </w:t>
      </w:r>
      <w:r w:rsidR="00555F2C">
        <w:rPr>
          <w:rFonts w:eastAsia="ＭＳ 明朝"/>
          <w:sz w:val="20"/>
          <w:lang w:val="en-GB" w:eastAsia="ja-JP"/>
        </w:rPr>
        <w:t>retransmission</w:t>
      </w:r>
      <w:r>
        <w:rPr>
          <w:rFonts w:eastAsia="ＭＳ 明朝"/>
          <w:sz w:val="20"/>
          <w:lang w:val="en-GB" w:eastAsia="ja-JP"/>
        </w:rPr>
        <w:t xml:space="preserve"> timer and the beginning time of the slot where the resource has been reserved by the previous transmission. Accor</w:t>
      </w:r>
      <w:r w:rsidR="00153EAF">
        <w:rPr>
          <w:rFonts w:eastAsia="ＭＳ 明朝"/>
          <w:sz w:val="20"/>
          <w:lang w:val="en-GB" w:eastAsia="ja-JP"/>
        </w:rPr>
        <w:t>ding to both time parameters, Rx-UE</w:t>
      </w:r>
      <w:r>
        <w:rPr>
          <w:rFonts w:eastAsia="ＭＳ 明朝"/>
          <w:sz w:val="20"/>
          <w:lang w:val="en-GB" w:eastAsia="ja-JP"/>
        </w:rPr>
        <w:t xml:space="preserve"> can derive the HARQ RTT timer value, which is equal to</w:t>
      </w:r>
      <w:r w:rsidR="00153EAF">
        <w:rPr>
          <w:rFonts w:eastAsia="ＭＳ 明朝"/>
          <w:sz w:val="20"/>
          <w:lang w:val="en-GB" w:eastAsia="ja-JP"/>
        </w:rPr>
        <w:t xml:space="preserve"> </w:t>
      </w:r>
      <m:oMath>
        <m:d>
          <m:dPr>
            <m:ctrlPr>
              <w:rPr>
                <w:rFonts w:ascii="Cambria Math" w:eastAsia="ＭＳ 明朝" w:hAnsi="Cambria Math"/>
                <w:sz w:val="20"/>
                <w:lang w:val="en-GB" w:eastAsia="ja-JP"/>
              </w:rPr>
            </m:ctrlPr>
          </m:dPr>
          <m:e>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R</m:t>
                </m:r>
              </m:sub>
            </m:sSub>
            <m:r>
              <w:rPr>
                <w:rFonts w:ascii="Cambria Math" w:eastAsia="ＭＳ 明朝" w:hAnsi="Cambria Math"/>
                <w:sz w:val="20"/>
                <w:lang w:val="en-GB" w:eastAsia="ko-KR"/>
              </w:rPr>
              <m:t>-</m:t>
            </m:r>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WU</m:t>
                </m:r>
              </m:sub>
            </m:sSub>
            <m:r>
              <w:rPr>
                <w:rFonts w:ascii="Cambria Math" w:eastAsia="ＭＳ 明朝" w:hAnsi="Cambria Math"/>
                <w:sz w:val="20"/>
                <w:lang w:val="en-GB" w:eastAsia="ko-KR"/>
              </w:rPr>
              <m:t>-</m:t>
            </m:r>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GAP</m:t>
                </m:r>
              </m:sub>
            </m:sSub>
          </m:e>
        </m:d>
      </m:oMath>
      <w:r w:rsidR="00153EAF">
        <w:rPr>
          <w:rFonts w:eastAsia="ＭＳ 明朝" w:hint="eastAsia"/>
          <w:sz w:val="20"/>
          <w:lang w:val="en-GB" w:eastAsia="ja-JP"/>
        </w:rPr>
        <w:t>,</w:t>
      </w:r>
      <w:r w:rsidR="00F23A49">
        <w:rPr>
          <w:rFonts w:eastAsia="ＭＳ 明朝"/>
          <w:sz w:val="20"/>
          <w:lang w:val="en-GB" w:eastAsia="ja-JP"/>
        </w:rPr>
        <w:t xml:space="preserve"> where </w:t>
      </w:r>
      <m:oMath>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GAP</m:t>
            </m:r>
          </m:sub>
        </m:sSub>
      </m:oMath>
      <w:r w:rsidR="00F23A49">
        <w:rPr>
          <w:rFonts w:eastAsia="ＭＳ 明朝" w:hint="eastAsia"/>
          <w:sz w:val="20"/>
          <w:lang w:val="en-GB" w:eastAsia="ja-JP"/>
        </w:rPr>
        <w:t xml:space="preserve"> </w:t>
      </w:r>
      <w:r w:rsidR="00F23A49">
        <w:rPr>
          <w:rFonts w:eastAsia="ＭＳ 明朝"/>
          <w:sz w:val="20"/>
          <w:lang w:val="en-GB" w:eastAsia="ja-JP"/>
        </w:rPr>
        <w:t>is the time gap between PSSCH and PSFCH</w:t>
      </w:r>
      <w:r w:rsidR="00153EAF">
        <w:rPr>
          <w:rFonts w:eastAsia="ＭＳ 明朝"/>
          <w:sz w:val="20"/>
          <w:lang w:val="en-GB" w:eastAsia="ja-JP"/>
        </w:rPr>
        <w:t>,</w:t>
      </w:r>
      <w:r w:rsidR="00F23A49">
        <w:rPr>
          <w:rFonts w:eastAsia="ＭＳ 明朝"/>
          <w:sz w:val="20"/>
          <w:lang w:val="en-GB" w:eastAsia="ja-JP"/>
        </w:rPr>
        <w:t xml:space="preserve"> (pre)-configured per resource pool</w:t>
      </w:r>
      <w:r>
        <w:rPr>
          <w:rFonts w:eastAsia="ＭＳ 明朝" w:hint="eastAsia"/>
          <w:sz w:val="20"/>
          <w:lang w:val="en-GB" w:eastAsia="ja-JP"/>
        </w:rPr>
        <w:t>.</w:t>
      </w:r>
      <w:r>
        <w:rPr>
          <w:rFonts w:eastAsia="ＭＳ 明朝"/>
          <w:sz w:val="20"/>
          <w:lang w:val="en-GB" w:eastAsia="ja-JP"/>
        </w:rPr>
        <w:t xml:space="preserve"> The determination of </w:t>
      </w:r>
      <m:oMath>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WU</m:t>
            </m:r>
          </m:sub>
        </m:sSub>
      </m:oMath>
      <w:r w:rsidR="0026116A">
        <w:rPr>
          <w:rFonts w:eastAsia="ＭＳ 明朝"/>
          <w:sz w:val="20"/>
          <w:lang w:val="en-GB" w:eastAsia="ja-JP"/>
        </w:rPr>
        <w:t xml:space="preserve">, in addition, </w:t>
      </w:r>
      <w:r>
        <w:rPr>
          <w:rFonts w:eastAsia="ＭＳ 明朝"/>
          <w:sz w:val="20"/>
          <w:lang w:val="en-GB" w:eastAsia="ja-JP"/>
        </w:rPr>
        <w:t xml:space="preserve">can be dependent on </w:t>
      </w:r>
      <m:oMath>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1</m:t>
            </m:r>
          </m:sub>
        </m:sSub>
      </m:oMath>
      <w:r>
        <w:rPr>
          <w:rFonts w:eastAsia="ＭＳ 明朝" w:hint="eastAsia"/>
          <w:sz w:val="20"/>
          <w:lang w:val="en-GB" w:eastAsia="ja-JP"/>
        </w:rPr>
        <w:t xml:space="preserve"> </w:t>
      </w:r>
      <w:r>
        <w:rPr>
          <w:rFonts w:eastAsia="ＭＳ 明朝"/>
          <w:sz w:val="20"/>
          <w:lang w:val="en-GB" w:eastAsia="ja-JP"/>
        </w:rPr>
        <w:t xml:space="preserve">and </w:t>
      </w:r>
      <m:oMath>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3</m:t>
            </m:r>
          </m:sub>
        </m:sSub>
      </m:oMath>
      <w:r>
        <w:rPr>
          <w:rFonts w:eastAsia="ＭＳ 明朝"/>
          <w:sz w:val="20"/>
          <w:lang w:val="en-GB" w:eastAsia="ja-JP"/>
        </w:rPr>
        <w:t xml:space="preserve">, both defined in </w:t>
      </w:r>
      <w:r w:rsidRPr="00A41D61">
        <w:rPr>
          <w:sz w:val="20"/>
        </w:rPr>
        <w:t>TS 38.</w:t>
      </w:r>
      <w:r>
        <w:rPr>
          <w:sz w:val="20"/>
        </w:rPr>
        <w:t>214</w:t>
      </w:r>
      <w:r w:rsidR="007B5AEC">
        <w:rPr>
          <w:sz w:val="20"/>
        </w:rPr>
        <w:t xml:space="preserve"> </w:t>
      </w:r>
      <w:r w:rsidR="007B5AEC">
        <w:rPr>
          <w:sz w:val="20"/>
        </w:rPr>
        <w:fldChar w:fldCharType="begin"/>
      </w:r>
      <w:r w:rsidR="007B5AEC">
        <w:rPr>
          <w:sz w:val="20"/>
        </w:rPr>
        <w:instrText xml:space="preserve"> REF _Ref70496806 \n \h </w:instrText>
      </w:r>
      <w:r w:rsidR="007B5AEC">
        <w:rPr>
          <w:sz w:val="20"/>
        </w:rPr>
      </w:r>
      <w:r w:rsidR="007B5AEC">
        <w:rPr>
          <w:sz w:val="20"/>
        </w:rPr>
        <w:fldChar w:fldCharType="separate"/>
      </w:r>
      <w:r w:rsidR="0098388B">
        <w:rPr>
          <w:sz w:val="20"/>
        </w:rPr>
        <w:t>[6]</w:t>
      </w:r>
      <w:r w:rsidR="007B5AEC">
        <w:rPr>
          <w:sz w:val="20"/>
        </w:rPr>
        <w:fldChar w:fldCharType="end"/>
      </w:r>
      <w:r>
        <w:rPr>
          <w:sz w:val="20"/>
        </w:rPr>
        <w:t xml:space="preserve">. Note that, the value setting for HARQ retransmission timer should be much longer than </w:t>
      </w:r>
      <w:r>
        <w:rPr>
          <w:rFonts w:eastAsia="ＭＳ 明朝"/>
          <w:sz w:val="20"/>
          <w:lang w:val="en-GB" w:eastAsia="ja-JP"/>
        </w:rPr>
        <w:t xml:space="preserve">the warm-up window </w:t>
      </w:r>
      <m:oMath>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WU</m:t>
            </m:r>
          </m:sub>
        </m:sSub>
      </m:oMath>
      <w:r w:rsidR="00FF73BD">
        <w:rPr>
          <w:rFonts w:eastAsiaTheme="minorEastAsia" w:hint="eastAsia"/>
          <w:sz w:val="20"/>
          <w:lang w:val="en-GB" w:eastAsia="zh-CN"/>
        </w:rPr>
        <w:t>,</w:t>
      </w:r>
      <w:r w:rsidR="00FF73BD">
        <w:rPr>
          <w:rFonts w:eastAsiaTheme="minorEastAsia"/>
          <w:sz w:val="20"/>
          <w:lang w:val="en-GB" w:eastAsia="zh-CN"/>
        </w:rPr>
        <w:t xml:space="preserve"> and specially, </w:t>
      </w:r>
      <m:oMath>
        <m:sSub>
          <m:sSubPr>
            <m:ctrlPr>
              <w:rPr>
                <w:rFonts w:ascii="Cambria Math" w:eastAsia="ＭＳ 明朝" w:hAnsi="Cambria Math"/>
                <w:sz w:val="20"/>
                <w:lang w:val="en-GB" w:eastAsia="ko-KR"/>
              </w:rPr>
            </m:ctrlPr>
          </m:sSubPr>
          <m:e>
            <m:r>
              <w:rPr>
                <w:rFonts w:ascii="Cambria Math" w:eastAsia="ＭＳ 明朝" w:hAnsi="Cambria Math"/>
                <w:sz w:val="20"/>
                <w:lang w:val="en-GB" w:eastAsia="ko-KR"/>
              </w:rPr>
              <m:t>t</m:t>
            </m:r>
          </m:e>
          <m:sub>
            <m:r>
              <w:rPr>
                <w:rFonts w:ascii="Cambria Math" w:eastAsia="ＭＳ 明朝" w:hAnsi="Cambria Math"/>
                <w:sz w:val="20"/>
                <w:lang w:val="en-GB" w:eastAsia="ko-KR"/>
              </w:rPr>
              <m:t>WU</m:t>
            </m:r>
          </m:sub>
        </m:sSub>
      </m:oMath>
      <w:r w:rsidR="00FF73BD">
        <w:rPr>
          <w:rFonts w:eastAsiaTheme="minorEastAsia"/>
          <w:sz w:val="20"/>
          <w:lang w:val="en-GB" w:eastAsia="zh-CN"/>
        </w:rPr>
        <w:t xml:space="preserve"> can be set to zero</w:t>
      </w:r>
      <w:r>
        <w:rPr>
          <w:rFonts w:eastAsia="ＭＳ 明朝" w:hint="eastAsia"/>
          <w:sz w:val="20"/>
          <w:lang w:val="en-GB" w:eastAsia="ja-JP"/>
        </w:rPr>
        <w:t>.</w:t>
      </w:r>
    </w:p>
    <w:p w14:paraId="6A0BFCF2" w14:textId="23E56D5C" w:rsidR="00FF73BD" w:rsidRPr="00FF73BD" w:rsidRDefault="00FF73BD" w:rsidP="00F65AEA">
      <w:pPr>
        <w:pStyle w:val="3GPPText"/>
        <w:rPr>
          <w:sz w:val="20"/>
        </w:rPr>
      </w:pPr>
      <w:r>
        <w:rPr>
          <w:rFonts w:eastAsia="ＭＳ 明朝"/>
          <w:sz w:val="20"/>
          <w:lang w:val="en-GB" w:eastAsia="ja-JP"/>
        </w:rPr>
        <w:t>T</w:t>
      </w:r>
      <w:r w:rsidRPr="00FF73BD">
        <w:rPr>
          <w:sz w:val="20"/>
        </w:rPr>
        <w:t xml:space="preserve">his is in line with what we proposed in the </w:t>
      </w:r>
      <w:r w:rsidRPr="00FF73BD">
        <w:rPr>
          <w:sz w:val="20"/>
        </w:rPr>
        <w:fldChar w:fldCharType="begin"/>
      </w:r>
      <w:r w:rsidRPr="00FF73BD">
        <w:rPr>
          <w:sz w:val="20"/>
        </w:rPr>
        <w:instrText xml:space="preserve"> REF _Ref71278093 \n \h </w:instrText>
      </w:r>
      <w:r>
        <w:rPr>
          <w:sz w:val="20"/>
        </w:rPr>
        <w:instrText xml:space="preserve"> \* MERGEFORMAT </w:instrText>
      </w:r>
      <w:r w:rsidRPr="00FF73BD">
        <w:rPr>
          <w:sz w:val="20"/>
        </w:rPr>
      </w:r>
      <w:r w:rsidRPr="00FF73BD">
        <w:rPr>
          <w:sz w:val="20"/>
        </w:rPr>
        <w:fldChar w:fldCharType="separate"/>
      </w:r>
      <w:r w:rsidR="0098388B">
        <w:rPr>
          <w:sz w:val="20"/>
        </w:rPr>
        <w:t>Proposal 4</w:t>
      </w:r>
      <w:r w:rsidRPr="00FF73BD">
        <w:rPr>
          <w:sz w:val="20"/>
        </w:rPr>
        <w:fldChar w:fldCharType="end"/>
      </w:r>
      <w:r w:rsidRPr="00FF73BD">
        <w:rPr>
          <w:sz w:val="20"/>
        </w:rPr>
        <w:t xml:space="preserve">, that </w:t>
      </w:r>
      <w:r w:rsidRPr="00FF73BD">
        <w:rPr>
          <w:sz w:val="20"/>
        </w:rPr>
        <w:fldChar w:fldCharType="begin"/>
      </w:r>
      <w:r w:rsidRPr="00FF73BD">
        <w:rPr>
          <w:sz w:val="20"/>
        </w:rPr>
        <w:instrText xml:space="preserve"> REF _Ref71278093 \h </w:instrText>
      </w:r>
      <w:r>
        <w:rPr>
          <w:sz w:val="20"/>
        </w:rPr>
        <w:instrText xml:space="preserve"> \* MERGEFORMAT </w:instrText>
      </w:r>
      <w:r w:rsidRPr="00FF73BD">
        <w:rPr>
          <w:sz w:val="20"/>
        </w:rPr>
      </w:r>
      <w:r w:rsidRPr="00FF73BD">
        <w:rPr>
          <w:sz w:val="20"/>
        </w:rPr>
        <w:fldChar w:fldCharType="separate"/>
      </w:r>
      <w:r w:rsidR="0098388B" w:rsidRPr="0098388B">
        <w:rPr>
          <w:sz w:val="20"/>
        </w:rPr>
        <w:t>Rx UE derives the HARQ RTT timer based on the reserved information in the 1st stage SCI, and the timer</w:t>
      </w:r>
      <w:r w:rsidR="0098388B" w:rsidRPr="0098388B" w:rsidDel="0010788F">
        <w:rPr>
          <w:sz w:val="20"/>
        </w:rPr>
        <w:t xml:space="preserve"> </w:t>
      </w:r>
      <w:r w:rsidR="0098388B" w:rsidRPr="0098388B">
        <w:rPr>
          <w:sz w:val="20"/>
        </w:rPr>
        <w:t>value should be equal to or less than the time between the slot following the end of PSFCH transmission and the slot reserving the retransmission.</w:t>
      </w:r>
      <w:r w:rsidRPr="00FF73BD">
        <w:rPr>
          <w:sz w:val="20"/>
        </w:rPr>
        <w:fldChar w:fldCharType="end"/>
      </w:r>
      <w:r w:rsidRPr="00FF73BD">
        <w:rPr>
          <w:sz w:val="20"/>
        </w:rPr>
        <w:t>.</w:t>
      </w:r>
    </w:p>
    <w:p w14:paraId="23FC65B9" w14:textId="77777777" w:rsidR="00F65AEA" w:rsidRPr="0085173A" w:rsidRDefault="00F65AEA" w:rsidP="00F65AEA">
      <w:pPr>
        <w:pStyle w:val="3GPPText"/>
        <w:rPr>
          <w:rFonts w:eastAsiaTheme="minorEastAsia"/>
          <w:sz w:val="20"/>
          <w:lang w:eastAsia="zh-CN"/>
        </w:rPr>
      </w:pPr>
      <w:r>
        <w:rPr>
          <w:rFonts w:eastAsia="ＭＳ 明朝" w:hint="eastAsia"/>
          <w:sz w:val="20"/>
          <w:lang w:eastAsia="ja-JP"/>
        </w:rPr>
        <w:t>T</w:t>
      </w:r>
      <w:r>
        <w:rPr>
          <w:rFonts w:eastAsia="ＭＳ 明朝"/>
          <w:sz w:val="20"/>
          <w:lang w:eastAsia="ja-JP"/>
        </w:rPr>
        <w:t xml:space="preserve">he advantage of introducing the </w:t>
      </w:r>
      <w:r>
        <w:rPr>
          <w:rFonts w:eastAsia="ＭＳ 明朝"/>
          <w:sz w:val="20"/>
          <w:lang w:val="en-GB" w:eastAsia="ja-JP"/>
        </w:rPr>
        <w:t>warm-up window</w:t>
      </w:r>
      <w:r>
        <w:rPr>
          <w:rFonts w:eastAsia="ＭＳ 明朝" w:hint="eastAsia"/>
          <w:sz w:val="20"/>
          <w:lang w:eastAsia="ja-JP"/>
        </w:rPr>
        <w:t xml:space="preserve"> </w:t>
      </w:r>
      <w:r>
        <w:rPr>
          <w:rFonts w:eastAsia="ＭＳ 明朝"/>
          <w:sz w:val="20"/>
          <w:lang w:eastAsia="ja-JP"/>
        </w:rPr>
        <w:t>as a pure RAN2 solution is to completely avoid the RAN1 impact on the resource (re)-selection. Thus, all the specification effort will be done in RAN2.</w:t>
      </w:r>
    </w:p>
    <w:p w14:paraId="24D71F1C" w14:textId="015624C6" w:rsidR="00F65AEA" w:rsidRPr="00B53C05" w:rsidRDefault="00F65AEA" w:rsidP="00F65AEA">
      <w:pPr>
        <w:pStyle w:val="Proposal"/>
      </w:pPr>
      <w:bookmarkStart w:id="17" w:name="_Ref67669146"/>
      <w:r>
        <w:rPr>
          <w:rFonts w:eastAsia="ＭＳ 明朝"/>
        </w:rPr>
        <w:t xml:space="preserve">Relying on the SCI-based resource reservation, RAN2 studies </w:t>
      </w:r>
      <w:r w:rsidR="00193776">
        <w:rPr>
          <w:rFonts w:eastAsia="ＭＳ 明朝"/>
        </w:rPr>
        <w:t xml:space="preserve">the determination mechanism for </w:t>
      </w:r>
      <w:r w:rsidR="00FF73BD">
        <w:rPr>
          <w:rFonts w:eastAsia="ＭＳ 明朝"/>
          <w:lang w:eastAsia="ja-JP"/>
        </w:rPr>
        <w:t>HARQ RTT timer</w:t>
      </w:r>
      <w:r w:rsidR="00FF73BD">
        <w:rPr>
          <w:rFonts w:eastAsia="ＭＳ 明朝"/>
        </w:rPr>
        <w:t xml:space="preserve"> by setting </w:t>
      </w:r>
      <w:r>
        <w:rPr>
          <w:rFonts w:eastAsia="ＭＳ 明朝"/>
        </w:rPr>
        <w:t>the w</w:t>
      </w:r>
      <w:r w:rsidR="00153EAF">
        <w:rPr>
          <w:rFonts w:eastAsia="ＭＳ 明朝"/>
        </w:rPr>
        <w:t>arm-up window</w:t>
      </w:r>
      <w:r>
        <w:rPr>
          <w:rFonts w:eastAsia="ＭＳ 明朝"/>
        </w:rPr>
        <w:t>.</w:t>
      </w:r>
      <w:bookmarkEnd w:id="17"/>
    </w:p>
    <w:p w14:paraId="6BD131C9" w14:textId="77777777" w:rsidR="00F65AEA" w:rsidRPr="0085173A" w:rsidRDefault="00F65AEA" w:rsidP="00F65AEA">
      <w:pPr>
        <w:pStyle w:val="3GPPText"/>
        <w:rPr>
          <w:rFonts w:eastAsia="ＭＳ 明朝"/>
          <w:sz w:val="20"/>
          <w:lang w:val="en-GB" w:eastAsia="ja-JP"/>
        </w:rPr>
      </w:pPr>
    </w:p>
    <w:p w14:paraId="536FEA33" w14:textId="011C2891" w:rsidR="00F65AEA" w:rsidRDefault="00F23A49" w:rsidP="00F65AEA">
      <w:pPr>
        <w:pStyle w:val="3GPPText"/>
        <w:jc w:val="center"/>
        <w:rPr>
          <w:rFonts w:eastAsia="ＭＳ 明朝"/>
          <w:lang w:val="en-GB" w:eastAsia="ja-JP"/>
        </w:rPr>
      </w:pPr>
      <w:r w:rsidRPr="00F23A49">
        <w:rPr>
          <w:noProof/>
          <w:lang w:eastAsia="ja-JP"/>
        </w:rPr>
        <w:lastRenderedPageBreak/>
        <w:drawing>
          <wp:inline distT="0" distB="0" distL="0" distR="0" wp14:anchorId="7991FB69" wp14:editId="3F67D25A">
            <wp:extent cx="4923864" cy="1444518"/>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30087" cy="1446344"/>
                    </a:xfrm>
                    <a:prstGeom prst="rect">
                      <a:avLst/>
                    </a:prstGeom>
                    <a:noFill/>
                    <a:ln>
                      <a:noFill/>
                    </a:ln>
                  </pic:spPr>
                </pic:pic>
              </a:graphicData>
            </a:graphic>
          </wp:inline>
        </w:drawing>
      </w:r>
    </w:p>
    <w:p w14:paraId="07787BE0" w14:textId="78A82ADE" w:rsidR="00F65AEA" w:rsidRPr="00AE000F" w:rsidRDefault="00F65AEA" w:rsidP="00F65AEA">
      <w:pPr>
        <w:pStyle w:val="a4"/>
        <w:jc w:val="center"/>
        <w:rPr>
          <w:rFonts w:eastAsia="ＭＳ 明朝"/>
          <w:lang w:eastAsia="ja-JP"/>
        </w:rPr>
      </w:pPr>
      <w:bookmarkStart w:id="18" w:name="_Ref67513976"/>
      <w:r w:rsidRPr="00AE000F">
        <w:t xml:space="preserve">Figure </w:t>
      </w:r>
      <w:r w:rsidRPr="00AE000F">
        <w:fldChar w:fldCharType="begin"/>
      </w:r>
      <w:r w:rsidRPr="00AE000F">
        <w:instrText xml:space="preserve"> SEQ Figure \* ARABIC </w:instrText>
      </w:r>
      <w:r w:rsidRPr="00AE000F">
        <w:fldChar w:fldCharType="separate"/>
      </w:r>
      <w:r w:rsidR="0098388B">
        <w:rPr>
          <w:noProof/>
        </w:rPr>
        <w:t>3</w:t>
      </w:r>
      <w:r w:rsidRPr="00AE000F">
        <w:fldChar w:fldCharType="end"/>
      </w:r>
      <w:bookmarkEnd w:id="18"/>
      <w:r w:rsidRPr="00AE000F">
        <w:t xml:space="preserve">: </w:t>
      </w:r>
      <w:r>
        <w:t xml:space="preserve">A </w:t>
      </w:r>
      <w:r>
        <w:rPr>
          <w:rFonts w:eastAsia="ＭＳ 明朝"/>
          <w:lang w:eastAsia="ja-JP"/>
        </w:rPr>
        <w:t>warm-up window-based mechanism to relax the both HARQ timers</w:t>
      </w:r>
      <w:r w:rsidRPr="00AE000F">
        <w:t>.</w:t>
      </w:r>
    </w:p>
    <w:p w14:paraId="409C24E9" w14:textId="59D86B72" w:rsidR="00F65AEA" w:rsidRPr="00F65AEA" w:rsidRDefault="00F65AEA" w:rsidP="00CF1E9B">
      <w:pPr>
        <w:pStyle w:val="3GPPText"/>
        <w:rPr>
          <w:rFonts w:eastAsia="ＭＳ 明朝"/>
          <w:sz w:val="20"/>
          <w:lang w:val="en-GB" w:eastAsia="ja-JP"/>
        </w:rPr>
      </w:pPr>
    </w:p>
    <w:p w14:paraId="099F01F7" w14:textId="37C6A177" w:rsidR="000C76B9" w:rsidRDefault="000C76B9" w:rsidP="00CF1E9B">
      <w:pPr>
        <w:pStyle w:val="3GPPText"/>
        <w:rPr>
          <w:rFonts w:eastAsia="ＭＳ 明朝"/>
          <w:sz w:val="20"/>
          <w:lang w:val="en-GB" w:eastAsia="ja-JP"/>
        </w:rPr>
      </w:pPr>
      <w:r>
        <w:rPr>
          <w:rFonts w:eastAsia="ＭＳ 明朝"/>
          <w:sz w:val="20"/>
          <w:lang w:val="en-GB" w:eastAsia="ja-JP"/>
        </w:rPr>
        <w:t>We believe</w:t>
      </w:r>
      <w:r w:rsidR="003D65A1">
        <w:rPr>
          <w:rFonts w:eastAsia="ＭＳ 明朝"/>
          <w:sz w:val="20"/>
          <w:lang w:val="en-GB" w:eastAsia="ja-JP"/>
        </w:rPr>
        <w:t xml:space="preserve"> that,</w:t>
      </w:r>
      <w:r w:rsidR="006A7E80">
        <w:rPr>
          <w:rFonts w:eastAsia="ＭＳ 明朝"/>
          <w:sz w:val="20"/>
          <w:lang w:val="en-GB" w:eastAsia="ja-JP"/>
        </w:rPr>
        <w:t xml:space="preserve"> </w:t>
      </w:r>
      <w:r>
        <w:rPr>
          <w:rFonts w:eastAsia="ＭＳ 明朝"/>
          <w:sz w:val="20"/>
          <w:lang w:val="en-GB" w:eastAsia="ja-JP"/>
        </w:rPr>
        <w:t xml:space="preserve">therefore, </w:t>
      </w:r>
      <w:r w:rsidR="001609DC">
        <w:rPr>
          <w:rFonts w:eastAsia="ＭＳ 明朝"/>
          <w:sz w:val="20"/>
          <w:lang w:val="en-GB" w:eastAsia="ja-JP"/>
        </w:rPr>
        <w:t>relying on RAN1 and/or RAN2 solutions</w:t>
      </w:r>
      <w:r w:rsidR="004421D2">
        <w:rPr>
          <w:rFonts w:eastAsia="ＭＳ 明朝"/>
          <w:sz w:val="20"/>
          <w:lang w:val="en-GB" w:eastAsia="ja-JP"/>
        </w:rPr>
        <w:t xml:space="preserve"> </w:t>
      </w:r>
      <w:r>
        <w:rPr>
          <w:rFonts w:eastAsia="ＭＳ 明朝"/>
          <w:sz w:val="20"/>
          <w:lang w:val="en-GB" w:eastAsia="ja-JP"/>
        </w:rPr>
        <w:t>in conjunction with</w:t>
      </w:r>
      <w:r w:rsidR="004421D2">
        <w:rPr>
          <w:rFonts w:eastAsia="ＭＳ 明朝"/>
          <w:sz w:val="20"/>
          <w:lang w:val="en-GB" w:eastAsia="ja-JP"/>
        </w:rPr>
        <w:t xml:space="preserve"> the SCI-based HARQ timer</w:t>
      </w:r>
      <w:r>
        <w:rPr>
          <w:rFonts w:eastAsia="ＭＳ 明朝"/>
          <w:sz w:val="20"/>
          <w:lang w:val="en-GB" w:eastAsia="ja-JP"/>
        </w:rPr>
        <w:t>s</w:t>
      </w:r>
      <w:r w:rsidR="001609DC">
        <w:rPr>
          <w:rFonts w:eastAsia="ＭＳ 明朝"/>
          <w:sz w:val="20"/>
          <w:lang w:val="en-GB" w:eastAsia="ja-JP"/>
        </w:rPr>
        <w:t xml:space="preserve">, </w:t>
      </w:r>
      <w:r w:rsidR="001609DC" w:rsidRPr="004421D2">
        <w:rPr>
          <w:rFonts w:eastAsia="ＭＳ 明朝"/>
          <w:sz w:val="20"/>
          <w:lang w:val="en-GB" w:eastAsia="ja-JP"/>
        </w:rPr>
        <w:t>the miss-reception issue due to the re-evaluation and</w:t>
      </w:r>
      <w:r w:rsidR="00E20EC7">
        <w:rPr>
          <w:rFonts w:eastAsia="ＭＳ 明朝"/>
          <w:sz w:val="20"/>
          <w:lang w:val="en-GB" w:eastAsia="ja-JP"/>
        </w:rPr>
        <w:t>/or</w:t>
      </w:r>
      <w:r w:rsidR="001609DC" w:rsidRPr="004421D2">
        <w:rPr>
          <w:rFonts w:eastAsia="ＭＳ 明朝"/>
          <w:sz w:val="20"/>
          <w:lang w:val="en-GB" w:eastAsia="ja-JP"/>
        </w:rPr>
        <w:t xml:space="preserve"> </w:t>
      </w:r>
      <w:r w:rsidR="004421D2" w:rsidRPr="004421D2">
        <w:rPr>
          <w:rFonts w:eastAsia="ＭＳ 明朝"/>
          <w:sz w:val="20"/>
          <w:lang w:val="en-GB" w:eastAsia="ja-JP"/>
        </w:rPr>
        <w:t>pre</w:t>
      </w:r>
      <w:r w:rsidR="004421D2">
        <w:rPr>
          <w:rFonts w:eastAsia="ＭＳ 明朝"/>
          <w:sz w:val="20"/>
          <w:lang w:val="en-GB" w:eastAsia="ja-JP"/>
        </w:rPr>
        <w:t>-</w:t>
      </w:r>
      <w:r w:rsidR="004421D2" w:rsidRPr="004421D2">
        <w:rPr>
          <w:rFonts w:eastAsia="ＭＳ 明朝"/>
          <w:sz w:val="20"/>
          <w:lang w:val="en-GB" w:eastAsia="ja-JP"/>
        </w:rPr>
        <w:t xml:space="preserve">emption </w:t>
      </w:r>
      <w:r w:rsidR="004421D2">
        <w:rPr>
          <w:rFonts w:eastAsia="ＭＳ 明朝"/>
          <w:sz w:val="20"/>
          <w:lang w:val="en-GB" w:eastAsia="ja-JP"/>
        </w:rPr>
        <w:t>can be</w:t>
      </w:r>
      <w:r w:rsidR="001609DC" w:rsidRPr="004421D2">
        <w:rPr>
          <w:rFonts w:eastAsia="ＭＳ 明朝"/>
          <w:sz w:val="20"/>
          <w:lang w:val="en-GB" w:eastAsia="ja-JP"/>
        </w:rPr>
        <w:t xml:space="preserve"> </w:t>
      </w:r>
      <w:r>
        <w:rPr>
          <w:rFonts w:eastAsia="ＭＳ 明朝"/>
          <w:sz w:val="20"/>
          <w:lang w:val="en-GB" w:eastAsia="ja-JP"/>
        </w:rPr>
        <w:t xml:space="preserve">potentially </w:t>
      </w:r>
      <w:r w:rsidR="00E20EC7">
        <w:rPr>
          <w:rFonts w:eastAsia="ＭＳ 明朝"/>
          <w:sz w:val="20"/>
          <w:lang w:val="en-GB" w:eastAsia="ja-JP"/>
        </w:rPr>
        <w:t>solved</w:t>
      </w:r>
      <w:r w:rsidR="004421D2">
        <w:rPr>
          <w:rFonts w:eastAsia="ＭＳ 明朝"/>
          <w:sz w:val="20"/>
          <w:lang w:val="en-GB" w:eastAsia="ja-JP"/>
        </w:rPr>
        <w:t>.</w:t>
      </w:r>
    </w:p>
    <w:p w14:paraId="02B13128" w14:textId="31710AD5" w:rsidR="003D65A1" w:rsidRDefault="000C76B9" w:rsidP="00CF1E9B">
      <w:pPr>
        <w:pStyle w:val="3GPPText"/>
        <w:rPr>
          <w:rFonts w:eastAsia="ＭＳ 明朝"/>
          <w:sz w:val="20"/>
          <w:lang w:val="en-GB" w:eastAsia="ja-JP"/>
        </w:rPr>
      </w:pPr>
      <w:r>
        <w:rPr>
          <w:rFonts w:eastAsia="ＭＳ 明朝"/>
          <w:sz w:val="20"/>
          <w:lang w:val="en-GB" w:eastAsia="ja-JP"/>
        </w:rPr>
        <w:t>It</w:t>
      </w:r>
      <w:r w:rsidR="004421D2">
        <w:rPr>
          <w:rFonts w:eastAsia="ＭＳ 明朝"/>
          <w:sz w:val="20"/>
          <w:lang w:val="en-GB" w:eastAsia="ja-JP"/>
        </w:rPr>
        <w:t xml:space="preserve"> implies that, </w:t>
      </w:r>
      <w:r w:rsidR="006A7E80" w:rsidRPr="006A7E80">
        <w:rPr>
          <w:rFonts w:eastAsia="ＭＳ 明朝"/>
          <w:sz w:val="20"/>
          <w:lang w:val="en-GB" w:eastAsia="ja-JP"/>
        </w:rPr>
        <w:t>Rx UE derives the HARQ RTT timer based on the</w:t>
      </w:r>
      <w:r w:rsidR="00153EAF">
        <w:rPr>
          <w:rFonts w:eastAsia="ＭＳ 明朝"/>
          <w:sz w:val="20"/>
          <w:lang w:val="en-GB" w:eastAsia="ja-JP"/>
        </w:rPr>
        <w:t xml:space="preserve"> reserved information in the 1</w:t>
      </w:r>
      <w:r w:rsidR="00153EAF" w:rsidRPr="00153EAF">
        <w:rPr>
          <w:rFonts w:eastAsia="ＭＳ 明朝"/>
          <w:sz w:val="20"/>
          <w:vertAlign w:val="superscript"/>
          <w:lang w:val="en-GB" w:eastAsia="ja-JP"/>
        </w:rPr>
        <w:t>st</w:t>
      </w:r>
      <w:r w:rsidR="004421D2">
        <w:rPr>
          <w:rFonts w:eastAsia="ＭＳ 明朝"/>
          <w:sz w:val="20"/>
          <w:lang w:val="en-GB" w:eastAsia="ja-JP"/>
        </w:rPr>
        <w:t xml:space="preserve"> stage SCI,</w:t>
      </w:r>
      <w:r w:rsidR="003D65A1">
        <w:rPr>
          <w:rFonts w:eastAsia="ＭＳ 明朝"/>
          <w:sz w:val="20"/>
          <w:lang w:val="en-GB" w:eastAsia="ja-JP"/>
        </w:rPr>
        <w:t xml:space="preserve"> </w:t>
      </w:r>
      <w:r w:rsidR="003D65A1" w:rsidRPr="006A7E80">
        <w:rPr>
          <w:rFonts w:eastAsia="ＭＳ 明朝"/>
          <w:sz w:val="20"/>
          <w:lang w:val="en-GB" w:eastAsia="ja-JP"/>
        </w:rPr>
        <w:t>Rx UE</w:t>
      </w:r>
      <w:r w:rsidR="003D65A1" w:rsidRPr="003D65A1">
        <w:rPr>
          <w:rFonts w:eastAsia="ＭＳ 明朝"/>
          <w:sz w:val="20"/>
          <w:lang w:val="en-GB" w:eastAsia="ja-JP"/>
        </w:rPr>
        <w:t xml:space="preserve"> starts the SL HARQ RTT timer in the symbol/slot following the end of PSFCH transmission and </w:t>
      </w:r>
      <w:r w:rsidR="006A7E80" w:rsidRPr="006A7E80">
        <w:rPr>
          <w:rFonts w:eastAsia="ＭＳ 明朝"/>
          <w:sz w:val="20"/>
          <w:lang w:val="en-GB" w:eastAsia="ja-JP"/>
        </w:rPr>
        <w:t>stops the timer before the slot where the retransmission resource has been reserved</w:t>
      </w:r>
      <w:r w:rsidR="003D65A1">
        <w:rPr>
          <w:rFonts w:eastAsia="ＭＳ 明朝"/>
          <w:sz w:val="20"/>
          <w:lang w:val="en-GB" w:eastAsia="ja-JP"/>
        </w:rPr>
        <w:t>.</w:t>
      </w:r>
      <w:r>
        <w:rPr>
          <w:rFonts w:eastAsia="ＭＳ 明朝" w:hint="eastAsia"/>
          <w:sz w:val="20"/>
          <w:lang w:val="en-GB" w:eastAsia="ja-JP"/>
        </w:rPr>
        <w:t xml:space="preserve"> </w:t>
      </w:r>
      <w:r w:rsidR="003D65A1">
        <w:rPr>
          <w:rFonts w:eastAsia="ＭＳ 明朝"/>
          <w:sz w:val="20"/>
          <w:lang w:val="en-GB" w:eastAsia="ja-JP"/>
        </w:rPr>
        <w:t xml:space="preserve">If </w:t>
      </w:r>
      <w:r w:rsidR="00122CD1">
        <w:rPr>
          <w:rFonts w:eastAsia="ＭＳ 明朝"/>
          <w:sz w:val="20"/>
          <w:lang w:val="en-GB" w:eastAsia="ja-JP"/>
        </w:rPr>
        <w:t xml:space="preserve">the </w:t>
      </w:r>
      <w:r w:rsidR="003D65A1">
        <w:rPr>
          <w:rFonts w:eastAsia="ＭＳ 明朝"/>
          <w:sz w:val="20"/>
          <w:lang w:val="en-GB" w:eastAsia="ja-JP"/>
        </w:rPr>
        <w:t xml:space="preserve">pre-emption occurs, </w:t>
      </w:r>
      <w:r w:rsidR="003D65A1" w:rsidRPr="003D65A1">
        <w:rPr>
          <w:rFonts w:eastAsia="ＭＳ 明朝"/>
          <w:sz w:val="20"/>
          <w:lang w:val="en-GB" w:eastAsia="ja-JP"/>
        </w:rPr>
        <w:t>relying on the SCI-based resource reservation</w:t>
      </w:r>
      <w:r w:rsidR="00122CD1">
        <w:rPr>
          <w:rFonts w:eastAsia="ＭＳ 明朝"/>
          <w:sz w:val="20"/>
          <w:lang w:val="en-GB" w:eastAsia="ja-JP"/>
        </w:rPr>
        <w:t xml:space="preserve"> information</w:t>
      </w:r>
      <w:r w:rsidR="003D65A1" w:rsidRPr="003D65A1">
        <w:rPr>
          <w:rFonts w:eastAsia="ＭＳ 明朝"/>
          <w:sz w:val="20"/>
          <w:lang w:val="en-GB" w:eastAsia="ja-JP"/>
        </w:rPr>
        <w:t xml:space="preserve">, the warm-up window-based mechanism can be used, and </w:t>
      </w:r>
      <w:r>
        <w:rPr>
          <w:rFonts w:eastAsia="ＭＳ 明朝"/>
          <w:sz w:val="20"/>
          <w:lang w:val="en-GB" w:eastAsia="ja-JP"/>
        </w:rPr>
        <w:t>the both HARQ timers can be involved</w:t>
      </w:r>
      <w:r w:rsidR="003D65A1" w:rsidRPr="003D65A1">
        <w:rPr>
          <w:rFonts w:eastAsia="ＭＳ 明朝"/>
          <w:sz w:val="20"/>
          <w:lang w:val="en-GB" w:eastAsia="ja-JP"/>
        </w:rPr>
        <w:t xml:space="preserve"> to handle the pre-emption case.</w:t>
      </w:r>
    </w:p>
    <w:p w14:paraId="19441788" w14:textId="2B337C2C" w:rsidR="003D65A1" w:rsidRPr="00B53C05" w:rsidRDefault="003D65A1" w:rsidP="003D65A1">
      <w:pPr>
        <w:pStyle w:val="Proposal"/>
      </w:pPr>
      <w:bookmarkStart w:id="19" w:name="_Ref71278100"/>
      <w:r>
        <w:rPr>
          <w:rFonts w:eastAsia="ＭＳ 明朝"/>
        </w:rPr>
        <w:t>RAN2 confirms the following working assumption.</w:t>
      </w:r>
      <w:bookmarkEnd w:id="19"/>
    </w:p>
    <w:p w14:paraId="1CA9A46D" w14:textId="3E2512B8" w:rsidR="003D65A1" w:rsidRPr="00F42E5F" w:rsidRDefault="003D65A1" w:rsidP="003D65A1">
      <w:pPr>
        <w:pStyle w:val="Proposal"/>
        <w:numPr>
          <w:ilvl w:val="1"/>
          <w:numId w:val="15"/>
        </w:numPr>
        <w:rPr>
          <w:rFonts w:eastAsia="ＭＳ 明朝"/>
        </w:rPr>
      </w:pPr>
      <w:bookmarkStart w:id="20" w:name="_Ref71278404"/>
      <w:r>
        <w:rPr>
          <w:lang w:eastAsia="ko-KR"/>
        </w:rPr>
        <w:t>SL HARQ RTT timer can be derived from the retransmission resource timing when the SCI indicates a retransmission resource.</w:t>
      </w:r>
      <w:bookmarkEnd w:id="20"/>
    </w:p>
    <w:p w14:paraId="1B5982F5" w14:textId="7FFC82A5" w:rsidR="00F65AEA" w:rsidRDefault="00F65AEA" w:rsidP="00CF1E9B">
      <w:pPr>
        <w:pStyle w:val="3GPPText"/>
        <w:rPr>
          <w:rFonts w:eastAsia="ＭＳ 明朝"/>
          <w:sz w:val="20"/>
          <w:lang w:val="en-GB" w:eastAsia="ja-JP"/>
        </w:rPr>
      </w:pPr>
    </w:p>
    <w:p w14:paraId="152CF379" w14:textId="51D1B7E4" w:rsidR="003D65A1" w:rsidRDefault="00CC4BC1" w:rsidP="008810C7">
      <w:pPr>
        <w:pStyle w:val="3GPPH2"/>
        <w:rPr>
          <w:lang w:eastAsia="ja-JP"/>
        </w:rPr>
      </w:pPr>
      <w:r>
        <w:rPr>
          <w:rFonts w:hint="eastAsia"/>
          <w:lang w:eastAsia="ja-JP"/>
        </w:rPr>
        <w:t>I</w:t>
      </w:r>
      <w:r>
        <w:rPr>
          <w:lang w:eastAsia="ja-JP"/>
        </w:rPr>
        <w:t xml:space="preserve">mpact of </w:t>
      </w:r>
      <w:r w:rsidR="00122CD1">
        <w:rPr>
          <w:lang w:eastAsia="ja-JP"/>
        </w:rPr>
        <w:t>Initial Packet</w:t>
      </w:r>
      <w:r w:rsidR="00877DAB">
        <w:rPr>
          <w:lang w:eastAsia="ja-JP"/>
        </w:rPr>
        <w:t xml:space="preserve"> Resource Reservation</w:t>
      </w:r>
    </w:p>
    <w:p w14:paraId="0D2A8983" w14:textId="32DEC348" w:rsidR="00804028" w:rsidRDefault="00804028" w:rsidP="00804028">
      <w:pPr>
        <w:pStyle w:val="3GPPText"/>
        <w:rPr>
          <w:rFonts w:eastAsia="ＭＳ 明朝"/>
          <w:sz w:val="20"/>
          <w:lang w:val="en-GB" w:eastAsia="ja-JP"/>
        </w:rPr>
      </w:pPr>
      <w:r>
        <w:rPr>
          <w:rFonts w:eastAsia="ＭＳ 明朝"/>
          <w:sz w:val="20"/>
          <w:lang w:val="en-GB" w:eastAsia="ja-JP"/>
        </w:rPr>
        <w:t xml:space="preserve">In </w:t>
      </w:r>
      <w:r w:rsidRPr="00615C2D">
        <w:rPr>
          <w:rFonts w:eastAsia="ＭＳ 明朝"/>
          <w:sz w:val="20"/>
          <w:lang w:val="en-GB" w:eastAsia="ja-JP"/>
        </w:rPr>
        <w:t xml:space="preserve">RAN2 #113be meeting </w:t>
      </w:r>
      <w:r w:rsidRPr="00615C2D">
        <w:rPr>
          <w:rFonts w:eastAsia="ＭＳ 明朝"/>
          <w:sz w:val="20"/>
          <w:lang w:val="en-GB" w:eastAsia="ja-JP"/>
        </w:rPr>
        <w:fldChar w:fldCharType="begin"/>
      </w:r>
      <w:r w:rsidRPr="00615C2D">
        <w:rPr>
          <w:rFonts w:eastAsia="ＭＳ 明朝"/>
          <w:sz w:val="20"/>
          <w:lang w:val="en-GB" w:eastAsia="ja-JP"/>
        </w:rPr>
        <w:instrText xml:space="preserve"> REF _Ref70494466 \n \h </w:instrText>
      </w:r>
      <w:r>
        <w:rPr>
          <w:rFonts w:eastAsia="ＭＳ 明朝"/>
          <w:sz w:val="20"/>
          <w:lang w:val="en-GB" w:eastAsia="ja-JP"/>
        </w:rPr>
        <w:instrText xml:space="preserve"> \* MERGEFORMAT </w:instrText>
      </w:r>
      <w:r w:rsidRPr="00615C2D">
        <w:rPr>
          <w:rFonts w:eastAsia="ＭＳ 明朝"/>
          <w:sz w:val="20"/>
          <w:lang w:val="en-GB" w:eastAsia="ja-JP"/>
        </w:rPr>
      </w:r>
      <w:r w:rsidRPr="00615C2D">
        <w:rPr>
          <w:rFonts w:eastAsia="ＭＳ 明朝"/>
          <w:sz w:val="20"/>
          <w:lang w:val="en-GB" w:eastAsia="ja-JP"/>
        </w:rPr>
        <w:fldChar w:fldCharType="separate"/>
      </w:r>
      <w:r w:rsidR="0098388B">
        <w:rPr>
          <w:rFonts w:eastAsia="ＭＳ 明朝"/>
          <w:sz w:val="20"/>
          <w:lang w:val="en-GB" w:eastAsia="ja-JP"/>
        </w:rPr>
        <w:t>[3]</w:t>
      </w:r>
      <w:r w:rsidRPr="00615C2D">
        <w:rPr>
          <w:rFonts w:eastAsia="ＭＳ 明朝"/>
          <w:sz w:val="20"/>
          <w:lang w:val="en-GB" w:eastAsia="ja-JP"/>
        </w:rPr>
        <w:fldChar w:fldCharType="end"/>
      </w:r>
      <w:r w:rsidRPr="00615C2D">
        <w:rPr>
          <w:rFonts w:eastAsia="ＭＳ 明朝"/>
          <w:sz w:val="20"/>
          <w:lang w:val="en-GB" w:eastAsia="ja-JP"/>
        </w:rPr>
        <w:t>, the agreements related to</w:t>
      </w:r>
      <w:r w:rsidR="008367AF">
        <w:rPr>
          <w:rFonts w:eastAsia="ＭＳ 明朝"/>
          <w:sz w:val="20"/>
          <w:lang w:val="en-GB" w:eastAsia="ja-JP"/>
        </w:rPr>
        <w:t xml:space="preserve"> the</w:t>
      </w:r>
      <w:r w:rsidRPr="00615C2D">
        <w:rPr>
          <w:rFonts w:eastAsia="ＭＳ 明朝"/>
          <w:sz w:val="20"/>
          <w:lang w:val="en-GB" w:eastAsia="ja-JP"/>
        </w:rPr>
        <w:t xml:space="preserve"> </w:t>
      </w:r>
      <w:r>
        <w:rPr>
          <w:rFonts w:eastAsia="ＭＳ 明朝"/>
          <w:sz w:val="20"/>
          <w:lang w:val="en-GB" w:eastAsia="ja-JP"/>
        </w:rPr>
        <w:t>active time</w:t>
      </w:r>
      <w:r w:rsidRPr="00615C2D">
        <w:rPr>
          <w:rFonts w:eastAsia="ＭＳ 明朝"/>
          <w:sz w:val="20"/>
          <w:lang w:val="en-GB" w:eastAsia="ja-JP"/>
        </w:rPr>
        <w:t xml:space="preserve"> have been made as follows:</w:t>
      </w:r>
    </w:p>
    <w:tbl>
      <w:tblPr>
        <w:tblStyle w:val="af0"/>
        <w:tblW w:w="0" w:type="auto"/>
        <w:tblLook w:val="04A0" w:firstRow="1" w:lastRow="0" w:firstColumn="1" w:lastColumn="0" w:noHBand="0" w:noVBand="1"/>
      </w:tblPr>
      <w:tblGrid>
        <w:gridCol w:w="9962"/>
      </w:tblGrid>
      <w:tr w:rsidR="00804028" w:rsidRPr="00773EA5" w14:paraId="1D225B3B" w14:textId="77777777" w:rsidTr="000D2DD7">
        <w:tc>
          <w:tcPr>
            <w:tcW w:w="9962" w:type="dxa"/>
          </w:tcPr>
          <w:p w14:paraId="2BEDF82E" w14:textId="77777777" w:rsidR="00804028" w:rsidRDefault="00804028" w:rsidP="000D2DD7">
            <w:pPr>
              <w:numPr>
                <w:ilvl w:val="0"/>
                <w:numId w:val="5"/>
              </w:numPr>
              <w:spacing w:after="180"/>
              <w:rPr>
                <w:lang w:eastAsia="ko-KR"/>
              </w:rPr>
            </w:pPr>
            <w:r>
              <w:t xml:space="preserve">The SL active time of the RX UE includes the time in which any of its applicable </w:t>
            </w:r>
            <w:r w:rsidRPr="008367AF">
              <w:rPr>
                <w:i/>
              </w:rPr>
              <w:t>sl-drx-OnDuration(s)</w:t>
            </w:r>
            <w:r>
              <w:t xml:space="preserve">, </w:t>
            </w:r>
            <w:r w:rsidRPr="008367AF">
              <w:rPr>
                <w:i/>
              </w:rPr>
              <w:t>sl-DRXInactivityTimer(s)</w:t>
            </w:r>
            <w:r>
              <w:t xml:space="preserve">, or </w:t>
            </w:r>
            <w:r w:rsidRPr="008367AF">
              <w:rPr>
                <w:i/>
              </w:rPr>
              <w:t>sl-drx-RetransmissionTimer(s)</w:t>
            </w:r>
            <w:r>
              <w:t xml:space="preserve"> are running.</w:t>
            </w:r>
          </w:p>
          <w:p w14:paraId="1D728A1C" w14:textId="77777777" w:rsidR="00804028" w:rsidRDefault="00804028" w:rsidP="000D2DD7">
            <w:pPr>
              <w:numPr>
                <w:ilvl w:val="0"/>
                <w:numId w:val="5"/>
              </w:numPr>
              <w:spacing w:after="180"/>
              <w:rPr>
                <w:lang w:eastAsia="ko-KR"/>
              </w:rPr>
            </w:pPr>
            <w:r>
              <w:t>Working assumption: The slots when the UE is expected CSI report following a CSI request is considered as SL active time.</w:t>
            </w:r>
          </w:p>
          <w:p w14:paraId="70BCFC27" w14:textId="206C598B" w:rsidR="00804028" w:rsidRPr="00773EA5" w:rsidRDefault="00804028" w:rsidP="000D2DD7">
            <w:pPr>
              <w:numPr>
                <w:ilvl w:val="0"/>
                <w:numId w:val="5"/>
              </w:numPr>
              <w:spacing w:after="180"/>
              <w:rPr>
                <w:lang w:eastAsia="ko-KR"/>
              </w:rPr>
            </w:pPr>
            <w:r>
              <w:t>RAN2 assumes LCP enhancements for ensuring a TX UE transmits data in the active time of an RX UE are needed. FFS on the resource (re)selection enhancements (e.g. limiting the resources to the active time for peer UE).</w:t>
            </w:r>
          </w:p>
        </w:tc>
      </w:tr>
    </w:tbl>
    <w:p w14:paraId="1A5556E8" w14:textId="32078761" w:rsidR="006F118B" w:rsidRDefault="006F118B" w:rsidP="00804028">
      <w:pPr>
        <w:pStyle w:val="3GPPText"/>
        <w:rPr>
          <w:rFonts w:eastAsia="ＭＳ 明朝"/>
          <w:sz w:val="20"/>
          <w:lang w:eastAsia="ja-JP"/>
        </w:rPr>
      </w:pPr>
    </w:p>
    <w:p w14:paraId="078F052E" w14:textId="5FB6C4FD" w:rsidR="001A4496" w:rsidRPr="00CB65B8" w:rsidRDefault="00CB65B8" w:rsidP="00CB65B8">
      <w:pPr>
        <w:pStyle w:val="3GPPText"/>
        <w:rPr>
          <w:rFonts w:eastAsia="ＭＳ 明朝"/>
          <w:sz w:val="20"/>
          <w:lang w:eastAsia="ja-JP"/>
        </w:rPr>
      </w:pPr>
      <w:r>
        <w:rPr>
          <w:rFonts w:eastAsia="ＭＳ 明朝" w:hint="eastAsia"/>
          <w:sz w:val="20"/>
          <w:lang w:eastAsia="ja-JP"/>
        </w:rPr>
        <w:t>T</w:t>
      </w:r>
      <w:r>
        <w:rPr>
          <w:rFonts w:eastAsia="ＭＳ 明朝"/>
          <w:sz w:val="20"/>
          <w:lang w:eastAsia="ja-JP"/>
        </w:rPr>
        <w:t xml:space="preserve">he initial packet transmission could </w:t>
      </w:r>
      <w:r w:rsidR="00270C20">
        <w:rPr>
          <w:rFonts w:eastAsia="ＭＳ 明朝"/>
          <w:sz w:val="20"/>
          <w:lang w:eastAsia="ja-JP"/>
        </w:rPr>
        <w:t>be either periodic transmission</w:t>
      </w:r>
      <w:r>
        <w:rPr>
          <w:rFonts w:eastAsia="ＭＳ 明朝"/>
          <w:sz w:val="20"/>
          <w:lang w:eastAsia="ja-JP"/>
        </w:rPr>
        <w:t xml:space="preserve"> or aperiodic transmission. </w:t>
      </w:r>
      <w:r w:rsidR="00313395" w:rsidRPr="00270C20">
        <w:rPr>
          <w:rFonts w:eastAsia="ＭＳ 明朝" w:hint="eastAsia"/>
          <w:sz w:val="20"/>
          <w:lang w:eastAsia="ja-JP"/>
        </w:rPr>
        <w:t>I</w:t>
      </w:r>
      <w:r w:rsidR="00313395" w:rsidRPr="00270C20">
        <w:rPr>
          <w:rFonts w:eastAsia="ＭＳ 明朝"/>
          <w:sz w:val="20"/>
          <w:lang w:eastAsia="ja-JP"/>
        </w:rPr>
        <w:t xml:space="preserve">n a periodic transmission with DRX operation, it is not easy for Tx UE to </w:t>
      </w:r>
      <w:r w:rsidR="001A4496" w:rsidRPr="00270C20">
        <w:rPr>
          <w:rFonts w:eastAsia="ＭＳ 明朝"/>
          <w:sz w:val="20"/>
          <w:lang w:eastAsia="ja-JP"/>
        </w:rPr>
        <w:t xml:space="preserve">precisely </w:t>
      </w:r>
      <w:r w:rsidR="00313395" w:rsidRPr="00270C20">
        <w:rPr>
          <w:rFonts w:eastAsia="ＭＳ 明朝"/>
          <w:sz w:val="20"/>
          <w:lang w:eastAsia="ja-JP"/>
        </w:rPr>
        <w:t xml:space="preserve">align a </w:t>
      </w:r>
      <w:r w:rsidR="00DD0D41" w:rsidRPr="00270C20">
        <w:rPr>
          <w:rFonts w:eastAsia="ＭＳ 明朝"/>
          <w:sz w:val="20"/>
          <w:lang w:eastAsia="ja-JP"/>
        </w:rPr>
        <w:t xml:space="preserve">periodic </w:t>
      </w:r>
      <w:r w:rsidR="00313395" w:rsidRPr="00270C20">
        <w:rPr>
          <w:rFonts w:eastAsia="ＭＳ 明朝"/>
          <w:sz w:val="20"/>
          <w:lang w:eastAsia="ja-JP"/>
        </w:rPr>
        <w:t xml:space="preserve">TB transmission with </w:t>
      </w:r>
      <w:r w:rsidR="006B1DFE" w:rsidRPr="00270C20">
        <w:rPr>
          <w:rFonts w:eastAsia="ＭＳ 明朝"/>
          <w:sz w:val="20"/>
          <w:lang w:eastAsia="ja-JP"/>
        </w:rPr>
        <w:t xml:space="preserve">sidelink </w:t>
      </w:r>
      <w:r w:rsidR="00313395" w:rsidRPr="00270C20">
        <w:rPr>
          <w:rFonts w:eastAsia="ＭＳ 明朝"/>
          <w:sz w:val="20"/>
          <w:lang w:eastAsia="ja-JP"/>
        </w:rPr>
        <w:t xml:space="preserve">DRX cycle due to the variety of the periodicity in services. Keeping the </w:t>
      </w:r>
      <w:r w:rsidR="001A4496" w:rsidRPr="00270C20">
        <w:rPr>
          <w:rFonts w:eastAsia="ＭＳ 明朝"/>
          <w:sz w:val="20"/>
          <w:lang w:eastAsia="ja-JP"/>
        </w:rPr>
        <w:t xml:space="preserve">periodic </w:t>
      </w:r>
      <w:r w:rsidR="00313395" w:rsidRPr="00270C20">
        <w:rPr>
          <w:rFonts w:eastAsia="ＭＳ 明朝"/>
          <w:sz w:val="20"/>
          <w:lang w:eastAsia="ja-JP"/>
        </w:rPr>
        <w:t>transmission occasion only in DRX On-Duration seems not feasible in practice. Therefore, i</w:t>
      </w:r>
      <w:r w:rsidR="006F118B" w:rsidRPr="00270C20">
        <w:rPr>
          <w:rFonts w:eastAsia="ＭＳ 明朝"/>
          <w:sz w:val="20"/>
          <w:lang w:eastAsia="ja-JP"/>
        </w:rPr>
        <w:t xml:space="preserve">n addition to the active times agreed above, we </w:t>
      </w:r>
      <w:r w:rsidR="004D4CD7" w:rsidRPr="00270C20">
        <w:rPr>
          <w:rFonts w:eastAsia="ＭＳ 明朝"/>
          <w:sz w:val="20"/>
          <w:lang w:eastAsia="ja-JP"/>
        </w:rPr>
        <w:t xml:space="preserve">need to </w:t>
      </w:r>
      <w:r w:rsidR="001A4496" w:rsidRPr="00270C20">
        <w:rPr>
          <w:rFonts w:eastAsia="ＭＳ 明朝"/>
          <w:sz w:val="20"/>
          <w:lang w:eastAsia="ja-JP"/>
        </w:rPr>
        <w:t>think of</w:t>
      </w:r>
      <w:r w:rsidR="006F118B" w:rsidRPr="00270C20">
        <w:rPr>
          <w:rFonts w:eastAsia="ＭＳ 明朝"/>
          <w:sz w:val="20"/>
          <w:lang w:eastAsia="ja-JP"/>
        </w:rPr>
        <w:t xml:space="preserve"> the slot </w:t>
      </w:r>
      <w:r w:rsidR="00BD1FDD" w:rsidRPr="00270C20">
        <w:rPr>
          <w:rFonts w:eastAsia="ＭＳ 明朝"/>
          <w:sz w:val="20"/>
          <w:lang w:eastAsia="ja-JP"/>
        </w:rPr>
        <w:t xml:space="preserve">monitored </w:t>
      </w:r>
      <w:r w:rsidR="006F118B" w:rsidRPr="00270C20">
        <w:rPr>
          <w:rFonts w:eastAsia="ＭＳ 明朝"/>
          <w:sz w:val="20"/>
          <w:lang w:eastAsia="ja-JP"/>
        </w:rPr>
        <w:t xml:space="preserve">as active time, </w:t>
      </w:r>
      <w:r w:rsidR="008367AF" w:rsidRPr="00270C20">
        <w:rPr>
          <w:rFonts w:eastAsia="ＭＳ 明朝"/>
          <w:sz w:val="20"/>
          <w:lang w:eastAsia="ja-JP"/>
        </w:rPr>
        <w:t xml:space="preserve">which is </w:t>
      </w:r>
      <w:r w:rsidR="006F118B" w:rsidRPr="00270C20">
        <w:rPr>
          <w:rFonts w:eastAsia="ＭＳ 明朝"/>
          <w:sz w:val="20"/>
          <w:lang w:eastAsia="ja-JP"/>
        </w:rPr>
        <w:t xml:space="preserve">reserved for initial </w:t>
      </w:r>
      <w:r w:rsidR="001A4496" w:rsidRPr="00270C20">
        <w:rPr>
          <w:rFonts w:eastAsia="ＭＳ 明朝"/>
          <w:sz w:val="20"/>
          <w:lang w:eastAsia="ja-JP"/>
        </w:rPr>
        <w:t xml:space="preserve">periodic </w:t>
      </w:r>
      <w:r w:rsidR="006F118B" w:rsidRPr="00270C20">
        <w:rPr>
          <w:rFonts w:eastAsia="ＭＳ 明朝"/>
          <w:sz w:val="20"/>
          <w:lang w:eastAsia="ja-JP"/>
        </w:rPr>
        <w:t>TB transmission in Off-duration.</w:t>
      </w:r>
    </w:p>
    <w:p w14:paraId="02D4BAC0" w14:textId="5538E414" w:rsidR="00877DAB" w:rsidRPr="00313395" w:rsidRDefault="00BD1FDD" w:rsidP="00313395">
      <w:pPr>
        <w:spacing w:before="120"/>
        <w:jc w:val="both"/>
        <w:rPr>
          <w:rFonts w:eastAsia="ＭＳ 明朝"/>
          <w:lang w:eastAsia="ja-JP"/>
        </w:rPr>
      </w:pPr>
      <w:r w:rsidRPr="00270C20">
        <w:rPr>
          <w:rFonts w:eastAsia="ＭＳ 明朝"/>
          <w:lang w:val="en-US" w:eastAsia="ja-JP"/>
        </w:rPr>
        <w:t>In the specification</w:t>
      </w:r>
      <w:r w:rsidR="00DD0D41" w:rsidRPr="00270C20">
        <w:rPr>
          <w:rFonts w:eastAsia="ＭＳ 明朝"/>
          <w:lang w:val="en-US" w:eastAsia="ja-JP"/>
        </w:rPr>
        <w:t xml:space="preserve"> of TS 38.214</w:t>
      </w:r>
      <w:r w:rsidRPr="00270C20">
        <w:rPr>
          <w:rFonts w:eastAsia="ＭＳ 明朝"/>
          <w:lang w:val="en-US" w:eastAsia="ja-JP"/>
        </w:rPr>
        <w:t xml:space="preserve"> </w:t>
      </w:r>
      <w:r w:rsidRPr="00270C20">
        <w:rPr>
          <w:rFonts w:eastAsia="ＭＳ 明朝"/>
          <w:lang w:val="en-US" w:eastAsia="ja-JP"/>
        </w:rPr>
        <w:fldChar w:fldCharType="begin"/>
      </w:r>
      <w:r w:rsidRPr="00270C20">
        <w:rPr>
          <w:rFonts w:eastAsia="ＭＳ 明朝"/>
          <w:lang w:val="en-US" w:eastAsia="ja-JP"/>
        </w:rPr>
        <w:instrText xml:space="preserve"> REF _Ref70496806 \n \h </w:instrText>
      </w:r>
      <w:r w:rsidR="00270C20">
        <w:rPr>
          <w:rFonts w:eastAsia="ＭＳ 明朝"/>
          <w:lang w:val="en-US" w:eastAsia="ja-JP"/>
        </w:rPr>
        <w:instrText xml:space="preserve"> \* MERGEFORMAT </w:instrText>
      </w:r>
      <w:r w:rsidRPr="00270C20">
        <w:rPr>
          <w:rFonts w:eastAsia="ＭＳ 明朝"/>
          <w:lang w:val="en-US" w:eastAsia="ja-JP"/>
        </w:rPr>
      </w:r>
      <w:r w:rsidRPr="00270C20">
        <w:rPr>
          <w:rFonts w:eastAsia="ＭＳ 明朝"/>
          <w:lang w:val="en-US" w:eastAsia="ja-JP"/>
        </w:rPr>
        <w:fldChar w:fldCharType="separate"/>
      </w:r>
      <w:r w:rsidR="0098388B">
        <w:rPr>
          <w:rFonts w:eastAsia="ＭＳ 明朝"/>
          <w:lang w:val="en-US" w:eastAsia="ja-JP"/>
        </w:rPr>
        <w:t>[6]</w:t>
      </w:r>
      <w:r w:rsidRPr="00270C20">
        <w:rPr>
          <w:rFonts w:eastAsia="ＭＳ 明朝"/>
          <w:lang w:val="en-US" w:eastAsia="ja-JP"/>
        </w:rPr>
        <w:fldChar w:fldCharType="end"/>
      </w:r>
      <w:r w:rsidR="006F118B" w:rsidRPr="00270C20">
        <w:rPr>
          <w:rFonts w:eastAsia="ＭＳ 明朝"/>
          <w:lang w:val="en-US" w:eastAsia="ja-JP"/>
        </w:rPr>
        <w:t xml:space="preserve">, the </w:t>
      </w:r>
      <w:r w:rsidR="001A4496" w:rsidRPr="00270C20">
        <w:rPr>
          <w:rFonts w:eastAsia="ＭＳ 明朝"/>
          <w:lang w:val="en-US" w:eastAsia="ja-JP"/>
        </w:rPr>
        <w:t xml:space="preserve">parameter of </w:t>
      </w:r>
      <w:r w:rsidR="006F118B" w:rsidRPr="00270C20">
        <w:rPr>
          <w:rFonts w:eastAsia="ＭＳ 明朝"/>
          <w:lang w:val="en-US" w:eastAsia="ja-JP"/>
        </w:rPr>
        <w:t xml:space="preserve">resource reservation period </w:t>
      </w:r>
      <w:r w:rsidR="00804028" w:rsidRPr="00270C20">
        <w:rPr>
          <w:rFonts w:eastAsia="ＭＳ 明朝"/>
          <w:lang w:val="en-US" w:eastAsia="ja-JP"/>
        </w:rPr>
        <w:t xml:space="preserve">are mainly used for </w:t>
      </w:r>
      <w:r w:rsidR="001A4496" w:rsidRPr="00270C20">
        <w:rPr>
          <w:rFonts w:eastAsia="ＭＳ 明朝"/>
          <w:lang w:val="en-US" w:eastAsia="ja-JP"/>
        </w:rPr>
        <w:t xml:space="preserve">periodic </w:t>
      </w:r>
      <w:r w:rsidR="00804028" w:rsidRPr="00270C20">
        <w:rPr>
          <w:rFonts w:eastAsia="ＭＳ 明朝"/>
          <w:lang w:val="en-US" w:eastAsia="ja-JP"/>
        </w:rPr>
        <w:t xml:space="preserve">initial TB transmission. </w:t>
      </w:r>
      <w:r w:rsidR="004D4CD7" w:rsidRPr="00270C20">
        <w:rPr>
          <w:rFonts w:eastAsia="ＭＳ 明朝"/>
          <w:lang w:val="en-US" w:eastAsia="ja-JP"/>
        </w:rPr>
        <w:t>Thanks to the similarity of chain-based reservation</w:t>
      </w:r>
      <w:r w:rsidR="001A4496" w:rsidRPr="00270C20">
        <w:rPr>
          <w:rFonts w:eastAsia="ＭＳ 明朝"/>
          <w:lang w:val="en-US" w:eastAsia="ja-JP"/>
        </w:rPr>
        <w:t xml:space="preserve"> property</w:t>
      </w:r>
      <w:r w:rsidR="004D4CD7" w:rsidRPr="00270C20">
        <w:rPr>
          <w:rFonts w:eastAsia="ＭＳ 明朝"/>
          <w:lang w:val="en-US" w:eastAsia="ja-JP"/>
        </w:rPr>
        <w:t xml:space="preserve"> as dis</w:t>
      </w:r>
      <w:r w:rsidR="001A4496" w:rsidRPr="00270C20">
        <w:rPr>
          <w:rFonts w:eastAsia="ＭＳ 明朝"/>
          <w:lang w:val="en-US" w:eastAsia="ja-JP"/>
        </w:rPr>
        <w:t>cussed in the retransmission scenario</w:t>
      </w:r>
      <w:r w:rsidR="004D4CD7" w:rsidRPr="00270C20">
        <w:rPr>
          <w:rFonts w:eastAsia="ＭＳ 明朝"/>
          <w:lang w:val="en-US" w:eastAsia="ja-JP"/>
        </w:rPr>
        <w:t xml:space="preserve">, we </w:t>
      </w:r>
      <w:r w:rsidR="004D4CD7">
        <w:rPr>
          <w:rFonts w:eastAsia="ＭＳ 明朝"/>
          <w:lang w:eastAsia="ja-JP"/>
        </w:rPr>
        <w:t>believe that, b</w:t>
      </w:r>
      <w:r>
        <w:rPr>
          <w:rFonts w:eastAsia="ＭＳ 明朝"/>
          <w:lang w:eastAsia="ja-JP"/>
        </w:rPr>
        <w:t>y means of the SCI format 1-A, t</w:t>
      </w:r>
      <w:r w:rsidR="00877DAB" w:rsidRPr="00804028">
        <w:rPr>
          <w:rFonts w:eastAsia="ＭＳ 明朝"/>
          <w:lang w:eastAsia="ja-JP"/>
        </w:rPr>
        <w:t>he Tx-UE can reserve the periodic resources without consideration of whether the resource is in On-Duration or in Of</w:t>
      </w:r>
      <w:r>
        <w:rPr>
          <w:rFonts w:eastAsia="ＭＳ 明朝"/>
          <w:lang w:eastAsia="ja-JP"/>
        </w:rPr>
        <w:t>f-Duration, as long as the 1</w:t>
      </w:r>
      <w:r w:rsidRPr="00BD1FDD">
        <w:rPr>
          <w:rFonts w:eastAsia="ＭＳ 明朝"/>
          <w:vertAlign w:val="superscript"/>
          <w:lang w:eastAsia="ja-JP"/>
        </w:rPr>
        <w:t>st</w:t>
      </w:r>
      <w:r w:rsidR="00877DAB" w:rsidRPr="00804028">
        <w:rPr>
          <w:rFonts w:eastAsia="ＭＳ 明朝"/>
          <w:lang w:eastAsia="ja-JP"/>
        </w:rPr>
        <w:t xml:space="preserve"> initial transmission </w:t>
      </w:r>
      <w:r w:rsidR="004D4CD7">
        <w:rPr>
          <w:rFonts w:eastAsia="ＭＳ 明朝"/>
          <w:lang w:eastAsia="ja-JP"/>
        </w:rPr>
        <w:t>is</w:t>
      </w:r>
      <w:r w:rsidR="00877DAB" w:rsidRPr="00804028">
        <w:rPr>
          <w:rFonts w:eastAsia="ＭＳ 明朝"/>
          <w:lang w:eastAsia="ja-JP"/>
        </w:rPr>
        <w:t xml:space="preserve"> transmitted in On-Duration. This enables the realization of reservation chain through</w:t>
      </w:r>
      <w:r>
        <w:rPr>
          <w:rFonts w:eastAsia="ＭＳ 明朝"/>
          <w:lang w:eastAsia="ja-JP"/>
        </w:rPr>
        <w:t>out</w:t>
      </w:r>
      <w:r w:rsidR="00877DAB" w:rsidRPr="00804028">
        <w:rPr>
          <w:rFonts w:eastAsia="ＭＳ 明朝"/>
          <w:lang w:eastAsia="ja-JP"/>
        </w:rPr>
        <w:t xml:space="preserve"> the service.</w:t>
      </w:r>
      <w:r w:rsidR="003A79A5">
        <w:rPr>
          <w:rFonts w:eastAsia="ＭＳ 明朝"/>
          <w:lang w:eastAsia="ja-JP"/>
        </w:rPr>
        <w:t xml:space="preserve"> In order to maintain a reliable reservation chain,</w:t>
      </w:r>
      <w:r w:rsidR="004D4CD7">
        <w:rPr>
          <w:rFonts w:eastAsia="ＭＳ 明朝"/>
          <w:lang w:eastAsia="ja-JP"/>
        </w:rPr>
        <w:t xml:space="preserve"> </w:t>
      </w:r>
      <w:r w:rsidR="00DD0D41">
        <w:rPr>
          <w:rFonts w:eastAsia="ＭＳ 明朝"/>
          <w:lang w:eastAsia="ja-JP"/>
        </w:rPr>
        <w:t xml:space="preserve">nevertheless, </w:t>
      </w:r>
      <w:r w:rsidR="00270C20" w:rsidRPr="00270C20">
        <w:rPr>
          <w:rFonts w:eastAsia="ＭＳ 明朝" w:hint="eastAsia"/>
          <w:lang w:eastAsia="ja-JP"/>
        </w:rPr>
        <w:t>t</w:t>
      </w:r>
      <w:r w:rsidR="00270C20" w:rsidRPr="00270C20">
        <w:rPr>
          <w:rFonts w:eastAsia="ＭＳ 明朝"/>
          <w:lang w:eastAsia="ja-JP"/>
        </w:rPr>
        <w:t xml:space="preserve">he </w:t>
      </w:r>
      <w:r w:rsidR="004D4CD7">
        <w:rPr>
          <w:rFonts w:eastAsia="ＭＳ 明朝"/>
          <w:lang w:eastAsia="ja-JP"/>
        </w:rPr>
        <w:t xml:space="preserve">Tx UE should strive to </w:t>
      </w:r>
      <w:r w:rsidR="003A79A5">
        <w:rPr>
          <w:rFonts w:eastAsia="ＭＳ 明朝"/>
          <w:lang w:eastAsia="ja-JP"/>
        </w:rPr>
        <w:t xml:space="preserve">transmit the initial TB in </w:t>
      </w:r>
      <w:r w:rsidR="003250B8">
        <w:rPr>
          <w:rFonts w:eastAsia="ＭＳ 明朝"/>
          <w:lang w:eastAsia="ja-JP"/>
        </w:rPr>
        <w:t xml:space="preserve">active time (e.g., </w:t>
      </w:r>
      <w:r w:rsidR="003A79A5">
        <w:rPr>
          <w:rFonts w:eastAsia="ＭＳ 明朝"/>
          <w:lang w:eastAsia="ja-JP"/>
        </w:rPr>
        <w:t>On-Duration</w:t>
      </w:r>
      <w:r w:rsidR="003250B8">
        <w:rPr>
          <w:rFonts w:eastAsia="ＭＳ 明朝"/>
          <w:lang w:eastAsia="ja-JP"/>
        </w:rPr>
        <w:t>)</w:t>
      </w:r>
      <w:r w:rsidR="003A79A5">
        <w:rPr>
          <w:rFonts w:eastAsia="ＭＳ 明朝"/>
          <w:lang w:eastAsia="ja-JP"/>
        </w:rPr>
        <w:t xml:space="preserve"> as much as possible, by controlling the resource reselection parameter </w:t>
      </w:r>
      <w:r w:rsidR="006B1DFE">
        <w:rPr>
          <w:rFonts w:eastAsia="ＭＳ 明朝"/>
          <w:lang w:eastAsia="ja-JP"/>
        </w:rPr>
        <w:t>of</w:t>
      </w:r>
      <w:r w:rsidR="003A79A5">
        <w:rPr>
          <w:rFonts w:eastAsia="ＭＳ 明朝"/>
          <w:lang w:eastAsia="ja-JP"/>
        </w:rPr>
        <w:t xml:space="preserve"> </w:t>
      </w:r>
      <w:r w:rsidR="003A79A5" w:rsidRPr="003A79A5">
        <w:rPr>
          <w:rFonts w:eastAsia="ＭＳ 明朝"/>
          <w:lang w:val="en-US" w:eastAsia="ja-JP"/>
        </w:rPr>
        <w:t>SL_RESOURCE_RESELECTION_COUNTER</w:t>
      </w:r>
      <w:r w:rsidR="00B7764A">
        <w:rPr>
          <w:rFonts w:eastAsia="ＭＳ 明朝"/>
          <w:lang w:val="en-US" w:eastAsia="ja-JP"/>
        </w:rPr>
        <w:t xml:space="preserve"> and/or reusing retransmission timer / </w:t>
      </w:r>
      <w:r w:rsidR="00934856">
        <w:rPr>
          <w:rFonts w:eastAsia="ＭＳ 明朝"/>
          <w:lang w:val="en-US" w:eastAsia="ja-JP"/>
        </w:rPr>
        <w:t>in</w:t>
      </w:r>
      <w:r w:rsidR="00B7764A">
        <w:rPr>
          <w:rFonts w:eastAsia="ＭＳ 明朝"/>
          <w:lang w:val="en-US" w:eastAsia="ja-JP"/>
        </w:rPr>
        <w:t>activity timer</w:t>
      </w:r>
      <w:r w:rsidR="003A79A5">
        <w:rPr>
          <w:rFonts w:eastAsia="ＭＳ 明朝"/>
          <w:lang w:eastAsia="ja-JP"/>
        </w:rPr>
        <w:t>, for instance.</w:t>
      </w:r>
      <w:r w:rsidR="00313395">
        <w:rPr>
          <w:rFonts w:eastAsia="ＭＳ 明朝"/>
          <w:lang w:eastAsia="ja-JP"/>
        </w:rPr>
        <w:t xml:space="preserve"> </w:t>
      </w:r>
      <w:r w:rsidR="00313395">
        <w:rPr>
          <w:rFonts w:eastAsia="ＭＳ 明朝"/>
          <w:lang w:val="en-US" w:eastAsia="ja-JP"/>
        </w:rPr>
        <w:t xml:space="preserve">By doing this way, Tx UE can transmit the </w:t>
      </w:r>
      <w:r w:rsidR="00DD0D41">
        <w:rPr>
          <w:rFonts w:eastAsia="ＭＳ 明朝"/>
          <w:lang w:val="en-US" w:eastAsia="ja-JP"/>
        </w:rPr>
        <w:t>periodic TB</w:t>
      </w:r>
      <w:r w:rsidR="00313395">
        <w:rPr>
          <w:rFonts w:eastAsia="ＭＳ 明朝"/>
          <w:lang w:val="en-US" w:eastAsia="ja-JP"/>
        </w:rPr>
        <w:t xml:space="preserve"> which is not even aligned with the sidelink DRX cycle in the DRX configuration.</w:t>
      </w:r>
    </w:p>
    <w:p w14:paraId="360D0562" w14:textId="4A7E4CD3" w:rsidR="00877DAB" w:rsidRDefault="003A79A5" w:rsidP="00877DAB">
      <w:pPr>
        <w:spacing w:before="120"/>
        <w:jc w:val="both"/>
        <w:rPr>
          <w:rFonts w:eastAsia="ＭＳ 明朝"/>
          <w:lang w:val="en-US" w:eastAsia="ja-JP"/>
        </w:rPr>
      </w:pPr>
      <w:r>
        <w:rPr>
          <w:rFonts w:eastAsia="ＭＳ 明朝"/>
          <w:lang w:val="en-US" w:eastAsia="ja-JP"/>
        </w:rPr>
        <w:lastRenderedPageBreak/>
        <w:t>Consequently, t</w:t>
      </w:r>
      <w:r w:rsidR="00877DAB" w:rsidRPr="00804028">
        <w:rPr>
          <w:rFonts w:eastAsia="ＭＳ 明朝"/>
          <w:lang w:val="en-US" w:eastAsia="ja-JP"/>
        </w:rPr>
        <w:t xml:space="preserve">he Rx-UE captures the </w:t>
      </w:r>
      <w:r w:rsidR="004D4CD7">
        <w:rPr>
          <w:rFonts w:eastAsia="ＭＳ 明朝"/>
          <w:lang w:eastAsia="ja-JP"/>
        </w:rPr>
        <w:t>1</w:t>
      </w:r>
      <w:r w:rsidR="004D4CD7" w:rsidRPr="00BD1FDD">
        <w:rPr>
          <w:rFonts w:eastAsia="ＭＳ 明朝"/>
          <w:vertAlign w:val="superscript"/>
          <w:lang w:eastAsia="ja-JP"/>
        </w:rPr>
        <w:t>st</w:t>
      </w:r>
      <w:r w:rsidR="00877DAB" w:rsidRPr="00804028">
        <w:rPr>
          <w:rFonts w:eastAsia="ＭＳ 明朝"/>
          <w:lang w:val="en-US" w:eastAsia="ja-JP"/>
        </w:rPr>
        <w:t xml:space="preserve"> TB in On-Duration, and then, deduces the periodicity and the associated resources reserved by the field of </w:t>
      </w:r>
      <w:r w:rsidR="00877DAB" w:rsidRPr="004D4CD7">
        <w:rPr>
          <w:rFonts w:eastAsia="ＭＳ 明朝"/>
          <w:i/>
          <w:lang w:val="en-US" w:eastAsia="ja-JP"/>
        </w:rPr>
        <w:t>ResourceReservePeriod</w:t>
      </w:r>
      <w:r w:rsidR="00877DAB" w:rsidRPr="00804028">
        <w:rPr>
          <w:rFonts w:eastAsia="ＭＳ 明朝"/>
          <w:lang w:val="en-US" w:eastAsia="ja-JP"/>
        </w:rPr>
        <w:t xml:space="preserve">, which is optionally configured in the </w:t>
      </w:r>
      <w:r w:rsidR="004D4CD7">
        <w:rPr>
          <w:rFonts w:eastAsia="ＭＳ 明朝"/>
          <w:lang w:eastAsia="ja-JP"/>
        </w:rPr>
        <w:t>1</w:t>
      </w:r>
      <w:r w:rsidR="004D4CD7" w:rsidRPr="00BD1FDD">
        <w:rPr>
          <w:rFonts w:eastAsia="ＭＳ 明朝"/>
          <w:vertAlign w:val="superscript"/>
          <w:lang w:eastAsia="ja-JP"/>
        </w:rPr>
        <w:t>st</w:t>
      </w:r>
      <w:r w:rsidR="00877DAB" w:rsidRPr="00804028">
        <w:rPr>
          <w:rFonts w:eastAsia="ＭＳ 明朝"/>
          <w:lang w:val="en-US" w:eastAsia="ja-JP"/>
        </w:rPr>
        <w:t xml:space="preserve"> SCI. As an active time, therefore, the Rx-UE </w:t>
      </w:r>
      <w:r w:rsidR="006B1DFE">
        <w:rPr>
          <w:rFonts w:eastAsia="ＭＳ 明朝"/>
          <w:lang w:val="en-US" w:eastAsia="ja-JP"/>
        </w:rPr>
        <w:t>is</w:t>
      </w:r>
      <w:r w:rsidR="006B1DFE" w:rsidRPr="00804028">
        <w:rPr>
          <w:rFonts w:eastAsia="ＭＳ 明朝"/>
          <w:lang w:val="en-US" w:eastAsia="ja-JP"/>
        </w:rPr>
        <w:t xml:space="preserve"> awake</w:t>
      </w:r>
      <w:r w:rsidR="00877DAB" w:rsidRPr="00804028">
        <w:rPr>
          <w:rFonts w:eastAsia="ＭＳ 明朝"/>
          <w:lang w:val="en-US" w:eastAsia="ja-JP"/>
        </w:rPr>
        <w:t xml:space="preserve"> to monitor the slots in On-Duration</w:t>
      </w:r>
      <w:r w:rsidR="006B1DFE">
        <w:rPr>
          <w:rFonts w:eastAsia="ＭＳ 明朝"/>
          <w:lang w:val="en-US" w:eastAsia="ja-JP"/>
        </w:rPr>
        <w:t xml:space="preserve"> as well as</w:t>
      </w:r>
      <w:r w:rsidR="00877DAB" w:rsidRPr="00804028">
        <w:rPr>
          <w:rFonts w:eastAsia="ＭＳ 明朝"/>
          <w:lang w:val="en-US" w:eastAsia="ja-JP"/>
        </w:rPr>
        <w:t xml:space="preserve"> the slots where th</w:t>
      </w:r>
      <w:r>
        <w:rPr>
          <w:rFonts w:eastAsia="ＭＳ 明朝"/>
          <w:lang w:val="en-US" w:eastAsia="ja-JP"/>
        </w:rPr>
        <w:t>e periodic resource has been reserved.</w:t>
      </w:r>
    </w:p>
    <w:p w14:paraId="62CBAD46" w14:textId="7F0909EB" w:rsidR="002449AE" w:rsidRDefault="00877DAB" w:rsidP="00877DAB">
      <w:pPr>
        <w:spacing w:before="120"/>
        <w:jc w:val="both"/>
        <w:rPr>
          <w:rFonts w:eastAsia="ＭＳ 明朝"/>
          <w:lang w:val="en-US" w:eastAsia="ja-JP"/>
        </w:rPr>
      </w:pPr>
      <w:r w:rsidRPr="00804028">
        <w:rPr>
          <w:rFonts w:eastAsia="ＭＳ 明朝"/>
          <w:lang w:val="en-US" w:eastAsia="ja-JP"/>
        </w:rPr>
        <w:fldChar w:fldCharType="begin"/>
      </w:r>
      <w:r w:rsidRPr="00804028">
        <w:rPr>
          <w:rFonts w:eastAsia="ＭＳ 明朝"/>
          <w:lang w:val="en-US" w:eastAsia="ja-JP"/>
        </w:rPr>
        <w:instrText xml:space="preserve"> REF _Ref60909927 \h  \* MERGEFORMAT </w:instrText>
      </w:r>
      <w:r w:rsidRPr="00804028">
        <w:rPr>
          <w:rFonts w:eastAsia="ＭＳ 明朝"/>
          <w:lang w:val="en-US" w:eastAsia="ja-JP"/>
        </w:rPr>
      </w:r>
      <w:r w:rsidRPr="00804028">
        <w:rPr>
          <w:rFonts w:eastAsia="ＭＳ 明朝"/>
          <w:lang w:val="en-US" w:eastAsia="ja-JP"/>
        </w:rPr>
        <w:fldChar w:fldCharType="separate"/>
      </w:r>
      <w:r w:rsidR="0098388B" w:rsidRPr="0098388B">
        <w:rPr>
          <w:rFonts w:eastAsia="ＭＳ 明朝"/>
          <w:lang w:val="en-US" w:eastAsia="ja-JP"/>
        </w:rPr>
        <w:t>Figure 4</w:t>
      </w:r>
      <w:r w:rsidRPr="00804028">
        <w:rPr>
          <w:rFonts w:eastAsia="ＭＳ 明朝"/>
          <w:lang w:val="en-US" w:eastAsia="ja-JP"/>
        </w:rPr>
        <w:fldChar w:fldCharType="end"/>
      </w:r>
      <w:r w:rsidRPr="00804028">
        <w:rPr>
          <w:rFonts w:eastAsia="ＭＳ 明朝"/>
          <w:lang w:val="en-US" w:eastAsia="ja-JP"/>
        </w:rPr>
        <w:t xml:space="preserve"> gives an example, where the Tx-UE selects the resource for the </w:t>
      </w:r>
      <w:r w:rsidR="006B1DFE">
        <w:rPr>
          <w:rFonts w:eastAsia="ＭＳ 明朝"/>
          <w:lang w:eastAsia="ja-JP"/>
        </w:rPr>
        <w:t>1</w:t>
      </w:r>
      <w:r w:rsidR="006B1DFE" w:rsidRPr="00BD1FDD">
        <w:rPr>
          <w:rFonts w:eastAsia="ＭＳ 明朝"/>
          <w:vertAlign w:val="superscript"/>
          <w:lang w:eastAsia="ja-JP"/>
        </w:rPr>
        <w:t>st</w:t>
      </w:r>
      <w:r w:rsidRPr="00804028">
        <w:rPr>
          <w:rFonts w:eastAsia="ＭＳ 明朝"/>
          <w:lang w:val="en-US" w:eastAsia="ja-JP"/>
        </w:rPr>
        <w:t xml:space="preserve"> initial transmission in On-Duration once the service is initiated and keeps reserving the</w:t>
      </w:r>
      <w:r w:rsidR="000A0AFC">
        <w:rPr>
          <w:rFonts w:eastAsia="ＭＳ 明朝"/>
          <w:lang w:val="en-US" w:eastAsia="ja-JP"/>
        </w:rPr>
        <w:t xml:space="preserve"> periodic</w:t>
      </w:r>
      <w:r w:rsidRPr="00804028">
        <w:rPr>
          <w:rFonts w:eastAsia="ＭＳ 明朝"/>
          <w:lang w:val="en-US" w:eastAsia="ja-JP"/>
        </w:rPr>
        <w:t xml:space="preserve"> resources</w:t>
      </w:r>
      <w:r w:rsidR="000A0AFC">
        <w:rPr>
          <w:rFonts w:eastAsia="ＭＳ 明朝"/>
          <w:lang w:val="en-US" w:eastAsia="ja-JP"/>
        </w:rPr>
        <w:t xml:space="preserve"> </w:t>
      </w:r>
      <w:r w:rsidRPr="00804028">
        <w:rPr>
          <w:rFonts w:eastAsia="ＭＳ 明朝"/>
          <w:lang w:val="en-US" w:eastAsia="ja-JP"/>
        </w:rPr>
        <w:t xml:space="preserve">for the </w:t>
      </w:r>
      <w:r w:rsidR="006B1DFE">
        <w:rPr>
          <w:rFonts w:eastAsia="ＭＳ 明朝"/>
          <w:lang w:val="en-US" w:eastAsia="ja-JP"/>
        </w:rPr>
        <w:t>2</w:t>
      </w:r>
      <w:r w:rsidR="006B1DFE" w:rsidRPr="006B1DFE">
        <w:rPr>
          <w:rFonts w:eastAsia="ＭＳ 明朝"/>
          <w:vertAlign w:val="superscript"/>
          <w:lang w:val="en-US" w:eastAsia="ja-JP"/>
        </w:rPr>
        <w:t>nd</w:t>
      </w:r>
      <w:r w:rsidRPr="00804028">
        <w:rPr>
          <w:rFonts w:eastAsia="ＭＳ 明朝"/>
          <w:lang w:val="en-US" w:eastAsia="ja-JP"/>
        </w:rPr>
        <w:t xml:space="preserve"> and the </w:t>
      </w:r>
      <w:r w:rsidR="006B1DFE">
        <w:rPr>
          <w:rFonts w:eastAsia="ＭＳ 明朝"/>
          <w:lang w:val="en-US" w:eastAsia="ja-JP"/>
        </w:rPr>
        <w:t>3</w:t>
      </w:r>
      <w:r w:rsidR="006B1DFE" w:rsidRPr="006B1DFE">
        <w:rPr>
          <w:rFonts w:eastAsia="ＭＳ 明朝"/>
          <w:vertAlign w:val="superscript"/>
          <w:lang w:val="en-US" w:eastAsia="ja-JP"/>
        </w:rPr>
        <w:t>rd</w:t>
      </w:r>
      <w:r w:rsidRPr="00804028">
        <w:rPr>
          <w:rFonts w:eastAsia="ＭＳ 明朝"/>
          <w:lang w:val="en-US" w:eastAsia="ja-JP"/>
        </w:rPr>
        <w:t xml:space="preserve"> initial transmissions. The Rx-UE is awake to decode the PSCCH in the slots of On-Duration as well as in the slots where the </w:t>
      </w:r>
      <w:r w:rsidR="006B1DFE">
        <w:rPr>
          <w:rFonts w:eastAsia="ＭＳ 明朝"/>
          <w:lang w:val="en-US" w:eastAsia="ja-JP"/>
        </w:rPr>
        <w:t>periodic</w:t>
      </w:r>
      <w:r w:rsidR="006B1DFE" w:rsidRPr="00804028">
        <w:rPr>
          <w:rFonts w:eastAsia="ＭＳ 明朝"/>
          <w:lang w:val="en-US" w:eastAsia="ja-JP"/>
        </w:rPr>
        <w:t xml:space="preserve"> </w:t>
      </w:r>
      <w:r w:rsidRPr="00804028">
        <w:rPr>
          <w:rFonts w:eastAsia="ＭＳ 明朝"/>
          <w:lang w:val="en-US" w:eastAsia="ja-JP"/>
        </w:rPr>
        <w:t>resources have been reserved.</w:t>
      </w:r>
    </w:p>
    <w:p w14:paraId="2C944BD5" w14:textId="302BE2B7" w:rsidR="00877DAB" w:rsidRPr="00804028" w:rsidRDefault="002449AE" w:rsidP="00877DAB">
      <w:pPr>
        <w:spacing w:before="120"/>
        <w:jc w:val="both"/>
        <w:rPr>
          <w:rFonts w:eastAsia="ＭＳ 明朝"/>
          <w:lang w:val="en-US" w:eastAsia="ja-JP"/>
        </w:rPr>
      </w:pPr>
      <w:r>
        <w:rPr>
          <w:rFonts w:eastAsia="ＭＳ 明朝"/>
          <w:lang w:val="en-US" w:eastAsia="ja-JP"/>
        </w:rPr>
        <w:t xml:space="preserve">In the same example, </w:t>
      </w:r>
      <w:r w:rsidR="000A0AFC">
        <w:rPr>
          <w:rFonts w:eastAsia="ＭＳ 明朝"/>
          <w:lang w:val="en-US" w:eastAsia="ja-JP"/>
        </w:rPr>
        <w:t xml:space="preserve">moreover, </w:t>
      </w:r>
      <w:r>
        <w:rPr>
          <w:rFonts w:eastAsia="ＭＳ 明朝"/>
          <w:lang w:val="en-US" w:eastAsia="ja-JP"/>
        </w:rPr>
        <w:t>since the 3</w:t>
      </w:r>
      <w:r w:rsidRPr="002449AE">
        <w:rPr>
          <w:rFonts w:eastAsia="ＭＳ 明朝"/>
          <w:vertAlign w:val="superscript"/>
          <w:lang w:val="en-US" w:eastAsia="ja-JP"/>
        </w:rPr>
        <w:t>rd</w:t>
      </w:r>
      <w:r>
        <w:rPr>
          <w:rFonts w:eastAsia="ＭＳ 明朝"/>
          <w:lang w:val="en-US" w:eastAsia="ja-JP"/>
        </w:rPr>
        <w:t xml:space="preserve"> initial reservation slot is close to </w:t>
      </w:r>
      <w:r w:rsidR="00BC6CBB">
        <w:rPr>
          <w:rFonts w:eastAsia="ＭＳ 明朝" w:hint="eastAsia"/>
          <w:lang w:val="en-US" w:eastAsia="ja-JP"/>
        </w:rPr>
        <w:t>a</w:t>
      </w:r>
      <w:r w:rsidR="00BC6CBB">
        <w:rPr>
          <w:rFonts w:eastAsia="ＭＳ 明朝"/>
          <w:lang w:val="en-US" w:eastAsia="ja-JP"/>
        </w:rPr>
        <w:t xml:space="preserve">n upcoming </w:t>
      </w:r>
      <w:r>
        <w:rPr>
          <w:rFonts w:eastAsia="ＭＳ 明朝"/>
          <w:lang w:val="en-US" w:eastAsia="ja-JP"/>
        </w:rPr>
        <w:t>On-Duration, the Tx UE makes the resource</w:t>
      </w:r>
      <w:r w:rsidR="00BC6CBB">
        <w:rPr>
          <w:rFonts w:eastAsia="ＭＳ 明朝"/>
          <w:lang w:val="en-US" w:eastAsia="ja-JP"/>
        </w:rPr>
        <w:t xml:space="preserve"> reselection so that the Tx UE can</w:t>
      </w:r>
      <w:r>
        <w:rPr>
          <w:rFonts w:eastAsia="ＭＳ 明朝"/>
          <w:lang w:val="en-US" w:eastAsia="ja-JP"/>
        </w:rPr>
        <w:t xml:space="preserve"> </w:t>
      </w:r>
      <w:r w:rsidR="00BC6CBB">
        <w:rPr>
          <w:rFonts w:eastAsia="ＭＳ 明朝"/>
          <w:lang w:val="en-US" w:eastAsia="ja-JP"/>
        </w:rPr>
        <w:t>strive</w:t>
      </w:r>
      <w:r>
        <w:rPr>
          <w:rFonts w:eastAsia="ＭＳ 明朝"/>
          <w:lang w:val="en-US" w:eastAsia="ja-JP"/>
        </w:rPr>
        <w:t xml:space="preserve"> to </w:t>
      </w:r>
      <w:r w:rsidR="000A0AFC">
        <w:rPr>
          <w:rFonts w:eastAsia="ＭＳ 明朝"/>
          <w:lang w:val="en-US" w:eastAsia="ja-JP"/>
        </w:rPr>
        <w:t xml:space="preserve">arrange the </w:t>
      </w:r>
      <w:r w:rsidR="000A0AFC" w:rsidRPr="00804028">
        <w:rPr>
          <w:rFonts w:eastAsia="ＭＳ 明朝"/>
          <w:lang w:val="en-US" w:eastAsia="ja-JP"/>
        </w:rPr>
        <w:t>initial transmission</w:t>
      </w:r>
      <w:r>
        <w:rPr>
          <w:rFonts w:eastAsia="ＭＳ 明朝"/>
          <w:lang w:val="en-US" w:eastAsia="ja-JP"/>
        </w:rPr>
        <w:t xml:space="preserve"> in the occasion of the </w:t>
      </w:r>
      <w:r w:rsidR="00BC6CBB">
        <w:rPr>
          <w:rFonts w:eastAsia="ＭＳ 明朝"/>
          <w:lang w:val="en-US" w:eastAsia="ja-JP"/>
        </w:rPr>
        <w:t>upcoming</w:t>
      </w:r>
      <w:r>
        <w:rPr>
          <w:rFonts w:eastAsia="ＭＳ 明朝"/>
          <w:lang w:val="en-US" w:eastAsia="ja-JP"/>
        </w:rPr>
        <w:t xml:space="preserve"> On-Duration. As a result, the Rx UE may have two choices; one is, the Rx UE starts the retransmission timer / </w:t>
      </w:r>
      <w:r w:rsidR="00934856">
        <w:rPr>
          <w:rFonts w:eastAsia="ＭＳ 明朝"/>
          <w:lang w:val="en-US" w:eastAsia="ja-JP"/>
        </w:rPr>
        <w:t>in</w:t>
      </w:r>
      <w:r>
        <w:rPr>
          <w:rFonts w:eastAsia="ＭＳ 明朝"/>
          <w:lang w:val="en-US" w:eastAsia="ja-JP"/>
        </w:rPr>
        <w:t>activity timer after monitoring the slot reserved by the 2</w:t>
      </w:r>
      <w:r w:rsidRPr="002449AE">
        <w:rPr>
          <w:rFonts w:eastAsia="ＭＳ 明朝"/>
          <w:vertAlign w:val="superscript"/>
          <w:lang w:val="en-US" w:eastAsia="ja-JP"/>
        </w:rPr>
        <w:t>nd</w:t>
      </w:r>
      <w:r>
        <w:rPr>
          <w:rFonts w:eastAsia="ＭＳ 明朝"/>
          <w:lang w:val="en-US" w:eastAsia="ja-JP"/>
        </w:rPr>
        <w:t xml:space="preserve"> initial transmission, and the other is, the Rx UE </w:t>
      </w:r>
      <w:r w:rsidR="00BC6CBB">
        <w:rPr>
          <w:rFonts w:eastAsia="ＭＳ 明朝"/>
          <w:lang w:val="en-US" w:eastAsia="ja-JP"/>
        </w:rPr>
        <w:t xml:space="preserve">is </w:t>
      </w:r>
      <w:r>
        <w:rPr>
          <w:rFonts w:eastAsia="ＭＳ 明朝"/>
          <w:lang w:val="en-US" w:eastAsia="ja-JP"/>
        </w:rPr>
        <w:t xml:space="preserve">only awake to monitor the slots in </w:t>
      </w:r>
      <w:r w:rsidR="00577B07">
        <w:rPr>
          <w:rFonts w:eastAsia="ＭＳ 明朝"/>
          <w:lang w:val="en-US" w:eastAsia="ja-JP"/>
        </w:rPr>
        <w:t xml:space="preserve">the </w:t>
      </w:r>
      <w:r w:rsidR="00BC6CBB">
        <w:rPr>
          <w:rFonts w:eastAsia="ＭＳ 明朝"/>
          <w:lang w:val="en-US" w:eastAsia="ja-JP"/>
        </w:rPr>
        <w:t>upcoming</w:t>
      </w:r>
      <w:r w:rsidR="00577B07">
        <w:rPr>
          <w:rFonts w:eastAsia="ＭＳ 明朝"/>
          <w:lang w:val="en-US" w:eastAsia="ja-JP"/>
        </w:rPr>
        <w:t xml:space="preserve"> </w:t>
      </w:r>
      <w:r>
        <w:rPr>
          <w:rFonts w:eastAsia="ＭＳ 明朝"/>
          <w:lang w:val="en-US" w:eastAsia="ja-JP"/>
        </w:rPr>
        <w:t>On-Duration</w:t>
      </w:r>
      <w:r w:rsidR="000A0AFC">
        <w:rPr>
          <w:rFonts w:eastAsia="ＭＳ 明朝"/>
          <w:lang w:val="en-US" w:eastAsia="ja-JP"/>
        </w:rPr>
        <w:t xml:space="preserve"> without any additional action</w:t>
      </w:r>
      <w:r>
        <w:rPr>
          <w:rFonts w:eastAsia="ＭＳ 明朝"/>
          <w:lang w:val="en-US" w:eastAsia="ja-JP"/>
        </w:rPr>
        <w:t>.</w:t>
      </w:r>
    </w:p>
    <w:p w14:paraId="502E02F2" w14:textId="25A7B110" w:rsidR="00877DAB" w:rsidRPr="00732AC2" w:rsidRDefault="00B7764A" w:rsidP="00877DAB">
      <w:pPr>
        <w:spacing w:before="120"/>
        <w:jc w:val="center"/>
        <w:rPr>
          <w:rFonts w:eastAsia="ＭＳ 明朝"/>
          <w:lang w:val="en-US" w:eastAsia="ja-JP"/>
        </w:rPr>
      </w:pPr>
      <w:r w:rsidRPr="00B7764A">
        <w:rPr>
          <w:noProof/>
          <w:lang w:val="en-US" w:eastAsia="ja-JP"/>
        </w:rPr>
        <w:drawing>
          <wp:inline distT="0" distB="0" distL="0" distR="0" wp14:anchorId="19767662" wp14:editId="65392689">
            <wp:extent cx="6332220" cy="127569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275691"/>
                    </a:xfrm>
                    <a:prstGeom prst="rect">
                      <a:avLst/>
                    </a:prstGeom>
                    <a:noFill/>
                    <a:ln>
                      <a:noFill/>
                    </a:ln>
                  </pic:spPr>
                </pic:pic>
              </a:graphicData>
            </a:graphic>
          </wp:inline>
        </w:drawing>
      </w:r>
    </w:p>
    <w:p w14:paraId="1033CC38" w14:textId="712AC34C" w:rsidR="00877DAB" w:rsidRDefault="00877DAB" w:rsidP="00877DAB">
      <w:pPr>
        <w:spacing w:before="120"/>
        <w:jc w:val="center"/>
        <w:rPr>
          <w:b/>
          <w:bCs/>
        </w:rPr>
      </w:pPr>
      <w:bookmarkStart w:id="21" w:name="_Ref60909927"/>
      <w:r w:rsidRPr="00884481">
        <w:rPr>
          <w:b/>
          <w:bCs/>
        </w:rPr>
        <w:t xml:space="preserve">Figure </w:t>
      </w:r>
      <w:r w:rsidRPr="00884481">
        <w:rPr>
          <w:b/>
          <w:bCs/>
        </w:rPr>
        <w:fldChar w:fldCharType="begin"/>
      </w:r>
      <w:r w:rsidRPr="00884481">
        <w:rPr>
          <w:b/>
          <w:bCs/>
        </w:rPr>
        <w:instrText xml:space="preserve"> SEQ Figure \* ARABIC </w:instrText>
      </w:r>
      <w:r w:rsidRPr="00884481">
        <w:rPr>
          <w:b/>
          <w:bCs/>
        </w:rPr>
        <w:fldChar w:fldCharType="separate"/>
      </w:r>
      <w:r w:rsidR="0098388B">
        <w:rPr>
          <w:b/>
          <w:bCs/>
          <w:noProof/>
        </w:rPr>
        <w:t>4</w:t>
      </w:r>
      <w:r w:rsidRPr="00884481">
        <w:rPr>
          <w:b/>
          <w:bCs/>
        </w:rPr>
        <w:fldChar w:fldCharType="end"/>
      </w:r>
      <w:bookmarkEnd w:id="21"/>
      <w:r w:rsidRPr="00884481">
        <w:rPr>
          <w:b/>
          <w:bCs/>
        </w:rPr>
        <w:t xml:space="preserve">: </w:t>
      </w:r>
      <w:r>
        <w:rPr>
          <w:b/>
          <w:bCs/>
        </w:rPr>
        <w:t>Resource selection and periodic reservation for initial transmission, and active time for Rx-UE</w:t>
      </w:r>
      <w:r w:rsidRPr="00884481">
        <w:rPr>
          <w:b/>
          <w:bCs/>
        </w:rPr>
        <w:t>.</w:t>
      </w:r>
    </w:p>
    <w:p w14:paraId="2E2E2CB4" w14:textId="54EF96A8" w:rsidR="00877DAB" w:rsidRPr="003F792D" w:rsidRDefault="00877DAB" w:rsidP="00877DAB">
      <w:pPr>
        <w:pStyle w:val="Proposal"/>
      </w:pPr>
      <w:bookmarkStart w:id="22" w:name="_Ref60925059"/>
      <w:bookmarkStart w:id="23" w:name="_Ref71287300"/>
      <w:r>
        <w:rPr>
          <w:rFonts w:eastAsia="ＭＳ 明朝" w:hint="eastAsia"/>
          <w:lang w:eastAsia="ja-JP"/>
        </w:rPr>
        <w:t>F</w:t>
      </w:r>
      <w:r>
        <w:rPr>
          <w:rFonts w:eastAsia="ＭＳ 明朝"/>
          <w:lang w:eastAsia="ja-JP"/>
        </w:rPr>
        <w:t xml:space="preserve">or a periodic TB transmission, </w:t>
      </w:r>
      <w:r w:rsidR="00732AC2">
        <w:rPr>
          <w:rFonts w:eastAsia="ＭＳ 明朝"/>
          <w:lang w:eastAsia="ja-JP"/>
        </w:rPr>
        <w:t xml:space="preserve">as active time, </w:t>
      </w:r>
      <w:r>
        <w:rPr>
          <w:rFonts w:eastAsia="ＭＳ 明朝"/>
          <w:lang w:eastAsia="ja-JP"/>
        </w:rPr>
        <w:t>the Rx-UE is awa</w:t>
      </w:r>
      <w:r w:rsidRPr="003F792D">
        <w:rPr>
          <w:rFonts w:eastAsia="ＭＳ 明朝"/>
          <w:lang w:eastAsia="ja-JP"/>
        </w:rPr>
        <w:t xml:space="preserve">ke to decode the PSCCH in the slots where the </w:t>
      </w:r>
      <w:r w:rsidR="00E552D0">
        <w:rPr>
          <w:rFonts w:eastAsia="ＭＳ 明朝"/>
          <w:lang w:eastAsia="ja-JP"/>
        </w:rPr>
        <w:t xml:space="preserve">periodic </w:t>
      </w:r>
      <w:r w:rsidRPr="003F792D">
        <w:rPr>
          <w:rFonts w:eastAsia="ＭＳ 明朝"/>
          <w:lang w:eastAsia="ja-JP"/>
        </w:rPr>
        <w:t>resources have been reserved.</w:t>
      </w:r>
      <w:bookmarkEnd w:id="22"/>
      <w:r w:rsidR="00E552D0">
        <w:rPr>
          <w:rFonts w:eastAsia="ＭＳ 明朝"/>
          <w:lang w:eastAsia="ja-JP"/>
        </w:rPr>
        <w:t xml:space="preserve"> FFS for how Tx UE strives </w:t>
      </w:r>
      <w:r w:rsidR="000A0AFC">
        <w:rPr>
          <w:rFonts w:eastAsia="ＭＳ 明朝"/>
          <w:lang w:val="en-US" w:eastAsia="ja-JP"/>
        </w:rPr>
        <w:t xml:space="preserve">to </w:t>
      </w:r>
      <w:r w:rsidR="000D17CF">
        <w:rPr>
          <w:rFonts w:eastAsia="ＭＳ 明朝"/>
          <w:lang w:val="en-US" w:eastAsia="ja-JP"/>
        </w:rPr>
        <w:t>arrange</w:t>
      </w:r>
      <w:r w:rsidR="000A0AFC">
        <w:rPr>
          <w:rFonts w:eastAsia="ＭＳ 明朝"/>
          <w:lang w:val="en-US" w:eastAsia="ja-JP"/>
        </w:rPr>
        <w:t xml:space="preserve"> the initial transmission</w:t>
      </w:r>
      <w:r w:rsidR="00E552D0">
        <w:rPr>
          <w:rFonts w:eastAsia="ＭＳ 明朝"/>
          <w:lang w:val="en-US" w:eastAsia="ja-JP"/>
        </w:rPr>
        <w:t xml:space="preserve"> in </w:t>
      </w:r>
      <w:r w:rsidR="003250B8">
        <w:rPr>
          <w:rFonts w:eastAsia="ＭＳ 明朝" w:hint="eastAsia"/>
          <w:lang w:val="en-US" w:eastAsia="ja-JP"/>
        </w:rPr>
        <w:t>a</w:t>
      </w:r>
      <w:r w:rsidR="003250B8">
        <w:rPr>
          <w:rFonts w:eastAsia="ＭＳ 明朝"/>
          <w:lang w:val="en-US" w:eastAsia="ja-JP"/>
        </w:rPr>
        <w:t xml:space="preserve">ctive time (e.g., </w:t>
      </w:r>
      <w:r w:rsidR="00E552D0">
        <w:rPr>
          <w:rFonts w:eastAsia="ＭＳ 明朝"/>
          <w:lang w:val="en-US" w:eastAsia="ja-JP"/>
        </w:rPr>
        <w:t>On-Duration</w:t>
      </w:r>
      <w:r w:rsidR="003250B8">
        <w:rPr>
          <w:rFonts w:eastAsia="ＭＳ 明朝"/>
          <w:lang w:val="en-US" w:eastAsia="ja-JP"/>
        </w:rPr>
        <w:t>)</w:t>
      </w:r>
      <w:r w:rsidR="00E552D0">
        <w:rPr>
          <w:rFonts w:eastAsia="ＭＳ 明朝"/>
          <w:lang w:val="en-US" w:eastAsia="ja-JP"/>
        </w:rPr>
        <w:t>.</w:t>
      </w:r>
      <w:bookmarkEnd w:id="23"/>
    </w:p>
    <w:p w14:paraId="0A980CA0" w14:textId="6926DAE9" w:rsidR="00CC4BC1" w:rsidRPr="003250B8" w:rsidRDefault="00CC4BC1" w:rsidP="00CC4BC1">
      <w:pPr>
        <w:pStyle w:val="3GPPText"/>
        <w:rPr>
          <w:rFonts w:eastAsia="ＭＳ 明朝"/>
          <w:lang w:val="en-GB" w:eastAsia="ja-JP"/>
        </w:rPr>
      </w:pPr>
    </w:p>
    <w:p w14:paraId="03AED524" w14:textId="494C5929" w:rsidR="00877DAB" w:rsidRDefault="004C4399" w:rsidP="00877DAB">
      <w:pPr>
        <w:spacing w:before="120"/>
        <w:jc w:val="both"/>
        <w:rPr>
          <w:rFonts w:eastAsia="ＭＳ 明朝"/>
          <w:lang w:val="en-US" w:eastAsia="ja-JP"/>
        </w:rPr>
      </w:pPr>
      <w:r>
        <w:rPr>
          <w:rFonts w:eastAsia="ＭＳ 明朝"/>
          <w:lang w:val="en-US" w:eastAsia="ja-JP"/>
        </w:rPr>
        <w:t xml:space="preserve">In case of aperiodic services, </w:t>
      </w:r>
      <w:r w:rsidR="00CB65B8">
        <w:rPr>
          <w:rFonts w:eastAsia="ＭＳ 明朝"/>
          <w:lang w:val="en-US" w:eastAsia="ja-JP"/>
        </w:rPr>
        <w:t>on the other hand</w:t>
      </w:r>
      <w:r>
        <w:rPr>
          <w:rFonts w:eastAsia="ＭＳ 明朝"/>
          <w:lang w:val="en-US" w:eastAsia="ja-JP"/>
        </w:rPr>
        <w:t>, t</w:t>
      </w:r>
      <w:r w:rsidR="00877DAB" w:rsidRPr="00732AC2">
        <w:rPr>
          <w:rFonts w:eastAsia="ＭＳ 明朝"/>
          <w:lang w:val="en-US" w:eastAsia="ja-JP"/>
        </w:rPr>
        <w:t xml:space="preserve">he </w:t>
      </w:r>
      <w:r>
        <w:rPr>
          <w:rFonts w:eastAsia="ＭＳ 明朝"/>
          <w:lang w:val="en-US" w:eastAsia="ja-JP"/>
        </w:rPr>
        <w:t xml:space="preserve">Tx UE with the </w:t>
      </w:r>
      <w:r w:rsidR="00877DAB" w:rsidRPr="00732AC2">
        <w:rPr>
          <w:rFonts w:eastAsia="ＭＳ 明朝"/>
          <w:lang w:val="en-US" w:eastAsia="ja-JP"/>
        </w:rPr>
        <w:t>SCI format 1-A does not reserve any resource for</w:t>
      </w:r>
      <w:r>
        <w:rPr>
          <w:rFonts w:eastAsia="ＭＳ 明朝"/>
          <w:lang w:val="en-US" w:eastAsia="ja-JP"/>
        </w:rPr>
        <w:t xml:space="preserve"> its</w:t>
      </w:r>
      <w:r w:rsidR="00877DAB" w:rsidRPr="00732AC2">
        <w:rPr>
          <w:rFonts w:eastAsia="ＭＳ 明朝"/>
          <w:lang w:val="en-US" w:eastAsia="ja-JP"/>
        </w:rPr>
        <w:t xml:space="preserve"> initial transmission. </w:t>
      </w:r>
      <w:r>
        <w:rPr>
          <w:rFonts w:eastAsia="ＭＳ 明朝"/>
          <w:lang w:val="en-US" w:eastAsia="ja-JP"/>
        </w:rPr>
        <w:t>T</w:t>
      </w:r>
      <w:r w:rsidR="00877DAB" w:rsidRPr="00732AC2">
        <w:rPr>
          <w:rFonts w:eastAsia="ＭＳ 明朝"/>
          <w:lang w:val="en-US" w:eastAsia="ja-JP"/>
        </w:rPr>
        <w:t xml:space="preserve">his often occurs </w:t>
      </w:r>
      <w:r>
        <w:rPr>
          <w:rFonts w:eastAsia="ＭＳ 明朝"/>
          <w:lang w:val="en-US" w:eastAsia="ja-JP"/>
        </w:rPr>
        <w:t>due to the</w:t>
      </w:r>
      <w:r w:rsidRPr="004C4399">
        <w:rPr>
          <w:rFonts w:eastAsia="ＭＳ 明朝"/>
          <w:lang w:val="en-US" w:eastAsia="ja-JP"/>
        </w:rPr>
        <w:t xml:space="preserve"> </w:t>
      </w:r>
      <w:r w:rsidRPr="00732AC2">
        <w:rPr>
          <w:rFonts w:eastAsia="ＭＳ 明朝"/>
          <w:lang w:val="en-US" w:eastAsia="ja-JP"/>
        </w:rPr>
        <w:t>unpredictable</w:t>
      </w:r>
      <w:r w:rsidR="00877DAB" w:rsidRPr="00732AC2">
        <w:rPr>
          <w:rFonts w:eastAsia="ＭＳ 明朝"/>
          <w:lang w:val="en-US" w:eastAsia="ja-JP"/>
        </w:rPr>
        <w:t xml:space="preserve"> ar</w:t>
      </w:r>
      <w:r w:rsidR="00CB65B8">
        <w:rPr>
          <w:rFonts w:eastAsia="ＭＳ 明朝"/>
          <w:lang w:val="en-US" w:eastAsia="ja-JP"/>
        </w:rPr>
        <w:t xml:space="preserve">rival time for the irregular arrival </w:t>
      </w:r>
      <w:r>
        <w:rPr>
          <w:rFonts w:eastAsia="ＭＳ 明朝"/>
          <w:lang w:val="en-US" w:eastAsia="ja-JP"/>
        </w:rPr>
        <w:t xml:space="preserve">packet, and thus, </w:t>
      </w:r>
      <w:r w:rsidR="00877DAB" w:rsidRPr="00732AC2">
        <w:rPr>
          <w:rFonts w:eastAsia="ＭＳ 明朝"/>
          <w:lang w:val="en-US" w:eastAsia="ja-JP"/>
        </w:rPr>
        <w:t xml:space="preserve">there is </w:t>
      </w:r>
      <w:r>
        <w:rPr>
          <w:rFonts w:eastAsia="ＭＳ 明朝"/>
          <w:lang w:val="en-US" w:eastAsia="ja-JP"/>
        </w:rPr>
        <w:t>no maintained reservation chain</w:t>
      </w:r>
      <w:r w:rsidR="006E6447">
        <w:rPr>
          <w:rFonts w:eastAsia="ＭＳ 明朝"/>
          <w:lang w:val="en-US" w:eastAsia="ja-JP"/>
        </w:rPr>
        <w:t xml:space="preserve"> in between</w:t>
      </w:r>
      <w:r w:rsidR="00877DAB" w:rsidRPr="00732AC2">
        <w:rPr>
          <w:rFonts w:eastAsia="ＭＳ 明朝"/>
          <w:lang w:val="en-US" w:eastAsia="ja-JP"/>
        </w:rPr>
        <w:t>.</w:t>
      </w:r>
    </w:p>
    <w:p w14:paraId="65337548" w14:textId="32B2FC8C" w:rsidR="00877DAB" w:rsidRPr="00732AC2" w:rsidRDefault="006E6447" w:rsidP="00877DAB">
      <w:pPr>
        <w:spacing w:before="120"/>
        <w:jc w:val="both"/>
        <w:rPr>
          <w:rFonts w:eastAsia="ＭＳ 明朝"/>
          <w:lang w:val="en-US" w:eastAsia="ja-JP"/>
        </w:rPr>
      </w:pPr>
      <w:r>
        <w:rPr>
          <w:rFonts w:eastAsia="ＭＳ 明朝"/>
          <w:lang w:val="en-US" w:eastAsia="ja-JP"/>
        </w:rPr>
        <w:t>Thanks to the DRX configuration, which ensures the minimum P</w:t>
      </w:r>
      <w:r w:rsidR="000A0AFC">
        <w:rPr>
          <w:rFonts w:eastAsia="ＭＳ 明朝"/>
          <w:lang w:val="en-US" w:eastAsia="ja-JP"/>
        </w:rPr>
        <w:t>DB towards</w:t>
      </w:r>
      <w:r w:rsidR="00E51A13">
        <w:rPr>
          <w:rFonts w:eastAsia="ＭＳ 明朝"/>
          <w:lang w:val="en-US" w:eastAsia="ja-JP"/>
        </w:rPr>
        <w:t xml:space="preserve"> the ongoing services, </w:t>
      </w:r>
      <w:r>
        <w:rPr>
          <w:rFonts w:eastAsia="ＭＳ 明朝"/>
          <w:lang w:val="en-US" w:eastAsia="ja-JP"/>
        </w:rPr>
        <w:t xml:space="preserve">the Tx </w:t>
      </w:r>
      <w:r w:rsidR="00E51A13">
        <w:rPr>
          <w:rFonts w:eastAsia="ＭＳ 明朝"/>
          <w:lang w:val="en-US" w:eastAsia="ja-JP"/>
        </w:rPr>
        <w:t>UE,</w:t>
      </w:r>
      <w:r w:rsidR="00E51A13" w:rsidRPr="00E51A13">
        <w:rPr>
          <w:rFonts w:eastAsia="ＭＳ 明朝"/>
          <w:lang w:val="en-US" w:eastAsia="ja-JP"/>
        </w:rPr>
        <w:t xml:space="preserve"> </w:t>
      </w:r>
      <w:r w:rsidR="00E51A13">
        <w:rPr>
          <w:rFonts w:eastAsia="ＭＳ 明朝"/>
          <w:lang w:val="en-US" w:eastAsia="ja-JP"/>
        </w:rPr>
        <w:t>after the packet arrives,</w:t>
      </w:r>
      <w:r>
        <w:rPr>
          <w:rFonts w:eastAsia="ＭＳ 明朝"/>
          <w:lang w:val="en-US" w:eastAsia="ja-JP"/>
        </w:rPr>
        <w:t xml:space="preserve"> </w:t>
      </w:r>
      <w:r w:rsidR="00E51A13">
        <w:rPr>
          <w:rFonts w:eastAsia="ＭＳ 明朝" w:hint="eastAsia"/>
          <w:lang w:val="en-US" w:eastAsia="ja-JP"/>
        </w:rPr>
        <w:t>c</w:t>
      </w:r>
      <w:r w:rsidR="00E51A13">
        <w:rPr>
          <w:rFonts w:eastAsia="ＭＳ 明朝"/>
          <w:lang w:val="en-US" w:eastAsia="ja-JP"/>
        </w:rPr>
        <w:t>an</w:t>
      </w:r>
      <w:r>
        <w:rPr>
          <w:rFonts w:eastAsia="ＭＳ 明朝"/>
          <w:lang w:val="en-US" w:eastAsia="ja-JP"/>
        </w:rPr>
        <w:t xml:space="preserve"> </w:t>
      </w:r>
      <w:r w:rsidR="00E51A13">
        <w:rPr>
          <w:rFonts w:eastAsia="ＭＳ 明朝"/>
          <w:lang w:val="en-US" w:eastAsia="ja-JP"/>
        </w:rPr>
        <w:t xml:space="preserve">wait for the occasion of </w:t>
      </w:r>
      <w:r w:rsidR="00934856">
        <w:rPr>
          <w:rFonts w:eastAsia="ＭＳ 明朝"/>
          <w:lang w:val="en-US" w:eastAsia="ja-JP"/>
        </w:rPr>
        <w:t xml:space="preserve">active time (e.g., </w:t>
      </w:r>
      <w:r w:rsidR="00E51A13">
        <w:rPr>
          <w:rFonts w:eastAsia="ＭＳ 明朝"/>
          <w:lang w:val="en-US" w:eastAsia="ja-JP"/>
        </w:rPr>
        <w:t>On-Duration</w:t>
      </w:r>
      <w:r w:rsidR="00934856">
        <w:rPr>
          <w:rFonts w:eastAsia="ＭＳ 明朝"/>
          <w:lang w:val="en-US" w:eastAsia="ja-JP"/>
        </w:rPr>
        <w:t>)</w:t>
      </w:r>
      <w:r w:rsidR="00E51A13">
        <w:rPr>
          <w:rFonts w:eastAsia="ＭＳ 明朝"/>
          <w:lang w:val="en-US" w:eastAsia="ja-JP"/>
        </w:rPr>
        <w:t xml:space="preserve"> where the transmission resource can be selected. </w:t>
      </w:r>
      <w:r w:rsidR="00E51A13">
        <w:rPr>
          <w:rFonts w:eastAsia="ＭＳ 明朝" w:hint="eastAsia"/>
          <w:lang w:val="en-US" w:eastAsia="ja-JP"/>
        </w:rPr>
        <w:t>As</w:t>
      </w:r>
      <w:r>
        <w:rPr>
          <w:rFonts w:eastAsia="ＭＳ 明朝"/>
          <w:lang w:val="en-US" w:eastAsia="ja-JP"/>
        </w:rPr>
        <w:t xml:space="preserve"> a consequence, </w:t>
      </w:r>
      <w:r w:rsidR="00877DAB" w:rsidRPr="00732AC2">
        <w:rPr>
          <w:rFonts w:eastAsia="ＭＳ 明朝"/>
          <w:lang w:val="en-US" w:eastAsia="ja-JP"/>
        </w:rPr>
        <w:t xml:space="preserve">the Rx-UE only need be awake to monitor the slots in </w:t>
      </w:r>
      <w:r w:rsidR="00934856">
        <w:rPr>
          <w:rFonts w:eastAsia="ＭＳ 明朝"/>
          <w:lang w:val="en-US" w:eastAsia="ja-JP"/>
        </w:rPr>
        <w:t>active time</w:t>
      </w:r>
      <w:r w:rsidR="00877DAB" w:rsidRPr="00732AC2">
        <w:rPr>
          <w:rFonts w:eastAsia="ＭＳ 明朝"/>
          <w:lang w:val="en-US" w:eastAsia="ja-JP"/>
        </w:rPr>
        <w:t>.</w:t>
      </w:r>
    </w:p>
    <w:p w14:paraId="022735A2" w14:textId="479B39FC" w:rsidR="00877DAB" w:rsidRPr="00F65895" w:rsidRDefault="00877DAB" w:rsidP="00877DAB">
      <w:pPr>
        <w:pStyle w:val="Proposal"/>
      </w:pPr>
      <w:bookmarkStart w:id="24" w:name="_Ref60925063"/>
      <w:r>
        <w:rPr>
          <w:rFonts w:eastAsia="ＭＳ 明朝" w:hint="eastAsia"/>
          <w:lang w:eastAsia="ja-JP"/>
        </w:rPr>
        <w:t>F</w:t>
      </w:r>
      <w:r>
        <w:rPr>
          <w:rFonts w:eastAsia="ＭＳ 明朝"/>
          <w:lang w:eastAsia="ja-JP"/>
        </w:rPr>
        <w:t>or an aperiodic TB transmi</w:t>
      </w:r>
      <w:r w:rsidRPr="00F65895">
        <w:rPr>
          <w:rFonts w:eastAsia="ＭＳ 明朝"/>
          <w:lang w:eastAsia="ja-JP"/>
        </w:rPr>
        <w:t xml:space="preserve">ssion, </w:t>
      </w:r>
      <w:r w:rsidRPr="00F65895">
        <w:t xml:space="preserve">Tx-UE </w:t>
      </w:r>
      <w:r w:rsidR="006E6447">
        <w:t>can</w:t>
      </w:r>
      <w:r w:rsidRPr="00F65895">
        <w:t xml:space="preserve"> select the </w:t>
      </w:r>
      <w:r w:rsidR="006E6447">
        <w:t xml:space="preserve">resource in </w:t>
      </w:r>
      <w:r w:rsidR="00934856">
        <w:rPr>
          <w:rFonts w:eastAsia="ＭＳ 明朝" w:hint="eastAsia"/>
          <w:lang w:val="en-US" w:eastAsia="ja-JP"/>
        </w:rPr>
        <w:t>a</w:t>
      </w:r>
      <w:r w:rsidR="00934856">
        <w:rPr>
          <w:rFonts w:eastAsia="ＭＳ 明朝"/>
          <w:lang w:val="en-US" w:eastAsia="ja-JP"/>
        </w:rPr>
        <w:t xml:space="preserve">ctive time (e.g., </w:t>
      </w:r>
      <w:r w:rsidR="006E6447">
        <w:t>On-Duration</w:t>
      </w:r>
      <w:r w:rsidR="00934856">
        <w:rPr>
          <w:rFonts w:eastAsia="ＭＳ 明朝"/>
          <w:lang w:val="en-US" w:eastAsia="ja-JP"/>
        </w:rPr>
        <w:t>)</w:t>
      </w:r>
      <w:r w:rsidR="006E6447">
        <w:t xml:space="preserve"> and </w:t>
      </w:r>
      <w:r w:rsidRPr="00F65895">
        <w:t>Rx-UE only need</w:t>
      </w:r>
      <w:r>
        <w:t>s</w:t>
      </w:r>
      <w:r w:rsidRPr="00F65895">
        <w:t xml:space="preserve"> be awake to monitor the slots in On-Duration</w:t>
      </w:r>
      <w:r w:rsidRPr="00F65895">
        <w:rPr>
          <w:rFonts w:eastAsia="ＭＳ 明朝"/>
          <w:lang w:eastAsia="ja-JP"/>
        </w:rPr>
        <w:t>.</w:t>
      </w:r>
      <w:bookmarkEnd w:id="24"/>
    </w:p>
    <w:p w14:paraId="1CB000E9" w14:textId="3162D833" w:rsidR="00732AC2" w:rsidRPr="00732AC2" w:rsidRDefault="00732AC2" w:rsidP="00CF1E9B">
      <w:pPr>
        <w:pStyle w:val="3GPPText"/>
        <w:rPr>
          <w:rFonts w:eastAsia="ＭＳ 明朝"/>
          <w:sz w:val="20"/>
          <w:lang w:eastAsia="ja-JP"/>
        </w:rPr>
      </w:pPr>
    </w:p>
    <w:p w14:paraId="76CC4B7C" w14:textId="2B5D3492" w:rsidR="006D03EE" w:rsidRDefault="00752274" w:rsidP="00605C5F">
      <w:pPr>
        <w:pStyle w:val="3GPPH1"/>
      </w:pPr>
      <w:r>
        <w:t>Conclusions</w:t>
      </w:r>
    </w:p>
    <w:p w14:paraId="24FDC3FC" w14:textId="44488E8F" w:rsidR="00BB1A8D" w:rsidRPr="00BB1A8D" w:rsidRDefault="000A003F" w:rsidP="00BB1A8D">
      <w:pPr>
        <w:pStyle w:val="3GPPText"/>
        <w:rPr>
          <w:rFonts w:eastAsia="ＭＳ 明朝"/>
          <w:sz w:val="20"/>
          <w:lang w:val="en-GB" w:eastAsia="ja-JP"/>
        </w:rPr>
      </w:pPr>
      <w:r w:rsidRPr="000A003F">
        <w:rPr>
          <w:rFonts w:eastAsia="ＭＳ 明朝" w:hint="eastAsia"/>
          <w:sz w:val="20"/>
          <w:lang w:val="en-GB" w:eastAsia="ja-JP"/>
        </w:rPr>
        <w:t>I</w:t>
      </w:r>
      <w:r w:rsidRPr="000A003F">
        <w:rPr>
          <w:rFonts w:eastAsia="ＭＳ 明朝"/>
          <w:sz w:val="20"/>
          <w:lang w:val="en-GB" w:eastAsia="ja-JP"/>
        </w:rPr>
        <w:t xml:space="preserve">n this contribution, we have </w:t>
      </w:r>
      <w:r w:rsidRPr="000A003F">
        <w:rPr>
          <w:rFonts w:eastAsia="ＭＳ 明朝"/>
          <w:sz w:val="20"/>
          <w:lang w:eastAsia="ja-JP"/>
        </w:rPr>
        <w:t xml:space="preserve">expressed our </w:t>
      </w:r>
      <w:r w:rsidRPr="000A003F">
        <w:rPr>
          <w:rFonts w:eastAsia="ＭＳ 明朝"/>
          <w:sz w:val="20"/>
          <w:lang w:val="en-GB" w:eastAsia="ja-JP"/>
        </w:rPr>
        <w:t>views on DRX configuration,</w:t>
      </w:r>
      <w:r>
        <w:rPr>
          <w:rFonts w:eastAsia="ＭＳ 明朝"/>
          <w:sz w:val="20"/>
          <w:lang w:val="en-GB" w:eastAsia="ja-JP"/>
        </w:rPr>
        <w:t xml:space="preserve"> and discussed ho</w:t>
      </w:r>
      <w:bookmarkStart w:id="25" w:name="_GoBack"/>
      <w:bookmarkEnd w:id="25"/>
      <w:r>
        <w:rPr>
          <w:rFonts w:eastAsia="ＭＳ 明朝"/>
          <w:sz w:val="20"/>
          <w:lang w:val="en-GB" w:eastAsia="ja-JP"/>
        </w:rPr>
        <w:t xml:space="preserve">w the </w:t>
      </w:r>
      <w:r w:rsidRPr="000A003F">
        <w:rPr>
          <w:rFonts w:eastAsia="ＭＳ 明朝"/>
          <w:sz w:val="20"/>
          <w:lang w:val="en-GB" w:eastAsia="ja-JP"/>
        </w:rPr>
        <w:t>DRX configuration impact</w:t>
      </w:r>
      <w:r>
        <w:rPr>
          <w:rFonts w:eastAsia="ＭＳ 明朝"/>
          <w:sz w:val="20"/>
          <w:lang w:val="en-GB" w:eastAsia="ja-JP"/>
        </w:rPr>
        <w:t>s</w:t>
      </w:r>
      <w:r w:rsidRPr="000A003F">
        <w:rPr>
          <w:rFonts w:eastAsia="ＭＳ 明朝"/>
          <w:sz w:val="20"/>
          <w:lang w:val="en-GB" w:eastAsia="ja-JP"/>
        </w:rPr>
        <w:t xml:space="preserve"> on RAN1</w:t>
      </w:r>
      <w:r w:rsidR="00C86962">
        <w:rPr>
          <w:rFonts w:eastAsia="ＭＳ 明朝"/>
          <w:sz w:val="20"/>
          <w:lang w:val="en-GB" w:eastAsia="ja-JP"/>
        </w:rPr>
        <w:t xml:space="preserve">, </w:t>
      </w:r>
      <w:r w:rsidR="00C86962" w:rsidRPr="00C86962">
        <w:rPr>
          <w:rFonts w:eastAsia="ＭＳ 明朝"/>
          <w:sz w:val="20"/>
          <w:lang w:val="en-GB" w:eastAsia="ja-JP"/>
        </w:rPr>
        <w:t>and what the possible solution</w:t>
      </w:r>
      <w:r w:rsidR="00C86962">
        <w:rPr>
          <w:rFonts w:eastAsia="ＭＳ 明朝"/>
          <w:sz w:val="20"/>
          <w:lang w:val="en-GB" w:eastAsia="ja-JP"/>
        </w:rPr>
        <w:t xml:space="preserve">s are from the </w:t>
      </w:r>
      <w:r w:rsidR="00B930DA">
        <w:rPr>
          <w:rFonts w:eastAsia="ＭＳ 明朝"/>
          <w:sz w:val="20"/>
          <w:lang w:val="en-GB" w:eastAsia="ja-JP"/>
        </w:rPr>
        <w:t xml:space="preserve">RAN1 and/or </w:t>
      </w:r>
      <w:r w:rsidR="00C86962">
        <w:rPr>
          <w:rFonts w:eastAsia="ＭＳ 明朝"/>
          <w:sz w:val="20"/>
          <w:lang w:val="en-GB" w:eastAsia="ja-JP"/>
        </w:rPr>
        <w:t>RAN2 perspective</w:t>
      </w:r>
      <w:r>
        <w:rPr>
          <w:rFonts w:eastAsia="ＭＳ 明朝"/>
          <w:sz w:val="20"/>
          <w:lang w:val="en-GB" w:eastAsia="ja-JP"/>
        </w:rPr>
        <w:t xml:space="preserve">. </w:t>
      </w:r>
      <w:r w:rsidRPr="000A003F">
        <w:rPr>
          <w:rFonts w:eastAsia="ＭＳ 明朝"/>
          <w:sz w:val="20"/>
          <w:lang w:val="en-GB" w:eastAsia="ja-JP"/>
        </w:rPr>
        <w:t>The observations and proposals are as follows:</w:t>
      </w:r>
    </w:p>
    <w:p w14:paraId="5021AD53" w14:textId="31A7AF29" w:rsidR="00BB1A8D" w:rsidRPr="0098388B" w:rsidRDefault="00F66F89" w:rsidP="00BB1A8D">
      <w:pPr>
        <w:pStyle w:val="3GPPText"/>
        <w:ind w:left="1405" w:hangingChars="700" w:hanging="1405"/>
        <w:jc w:val="left"/>
        <w:rPr>
          <w:b/>
          <w:bCs/>
          <w:sz w:val="20"/>
        </w:rPr>
      </w:pPr>
      <w:r w:rsidRPr="0098388B">
        <w:rPr>
          <w:b/>
          <w:sz w:val="20"/>
          <w:lang w:val="en-GB"/>
        </w:rPr>
        <w:fldChar w:fldCharType="begin"/>
      </w:r>
      <w:r w:rsidRPr="0098388B">
        <w:rPr>
          <w:b/>
          <w:sz w:val="20"/>
          <w:lang w:val="en-GB"/>
        </w:rPr>
        <w:instrText xml:space="preserve"> REF _Ref71278053 \n \h </w:instrText>
      </w:r>
      <w:r w:rsidR="00BB1A8D" w:rsidRPr="0098388B">
        <w:rPr>
          <w:b/>
          <w:sz w:val="20"/>
          <w:lang w:val="en-GB"/>
        </w:rPr>
        <w:instrText xml:space="preserve"> \* MERGEFORMAT </w:instrText>
      </w:r>
      <w:r w:rsidRPr="0098388B">
        <w:rPr>
          <w:b/>
          <w:sz w:val="20"/>
          <w:lang w:val="en-GB"/>
        </w:rPr>
      </w:r>
      <w:r w:rsidRPr="0098388B">
        <w:rPr>
          <w:b/>
          <w:sz w:val="20"/>
          <w:lang w:val="en-GB"/>
        </w:rPr>
        <w:fldChar w:fldCharType="separate"/>
      </w:r>
      <w:r w:rsidR="0098388B">
        <w:rPr>
          <w:b/>
          <w:sz w:val="20"/>
          <w:lang w:val="en-GB"/>
        </w:rPr>
        <w:t>Observation 1</w:t>
      </w:r>
      <w:r w:rsidRPr="0098388B">
        <w:rPr>
          <w:b/>
          <w:sz w:val="20"/>
          <w:lang w:val="en-GB"/>
        </w:rPr>
        <w:fldChar w:fldCharType="end"/>
      </w:r>
      <w:r w:rsidR="00BB1A8D" w:rsidRPr="0098388B">
        <w:rPr>
          <w:b/>
          <w:sz w:val="20"/>
          <w:lang w:val="en-GB"/>
        </w:rPr>
        <w:t>:</w:t>
      </w:r>
      <w:r w:rsidR="00BB1A8D" w:rsidRPr="0098388B">
        <w:rPr>
          <w:b/>
          <w:sz w:val="20"/>
          <w:lang w:val="en-GB"/>
        </w:rPr>
        <w:tab/>
      </w:r>
      <w:r w:rsidR="00BB1A8D" w:rsidRPr="0098388B">
        <w:rPr>
          <w:b/>
          <w:bCs/>
          <w:sz w:val="20"/>
        </w:rPr>
        <w:fldChar w:fldCharType="begin"/>
      </w:r>
      <w:r w:rsidR="00BB1A8D" w:rsidRPr="0098388B">
        <w:rPr>
          <w:b/>
          <w:bCs/>
          <w:sz w:val="20"/>
        </w:rPr>
        <w:instrText xml:space="preserve"> REF _Ref71278053 \h  \* MERGEFORMAT </w:instrText>
      </w:r>
      <w:r w:rsidR="00BB1A8D" w:rsidRPr="0098388B">
        <w:rPr>
          <w:b/>
          <w:bCs/>
          <w:sz w:val="20"/>
        </w:rPr>
      </w:r>
      <w:r w:rsidR="00BB1A8D" w:rsidRPr="0098388B">
        <w:rPr>
          <w:b/>
          <w:bCs/>
          <w:sz w:val="20"/>
        </w:rPr>
        <w:fldChar w:fldCharType="separate"/>
      </w:r>
      <w:r w:rsidR="0098388B" w:rsidRPr="0098388B">
        <w:rPr>
          <w:b/>
          <w:bCs/>
          <w:sz w:val="20"/>
        </w:rPr>
        <w:t>Relying on the different parameters in the 1st stage SCI, the retransmission resources with the maximum number of 2 and the next initial transmission resource can be reserved.</w:t>
      </w:r>
      <w:r w:rsidR="00BB1A8D" w:rsidRPr="0098388B">
        <w:rPr>
          <w:b/>
          <w:bCs/>
          <w:sz w:val="20"/>
        </w:rPr>
        <w:fldChar w:fldCharType="end"/>
      </w:r>
    </w:p>
    <w:p w14:paraId="21A04580" w14:textId="77D9C4DC" w:rsidR="00BB1A8D"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_Ref71278059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Observation 2</w:t>
      </w:r>
      <w:r w:rsidRPr="0098388B">
        <w:rPr>
          <w:b/>
          <w:bCs/>
          <w:sz w:val="20"/>
        </w:rPr>
        <w:fldChar w:fldCharType="end"/>
      </w:r>
      <w:r w:rsidRPr="0098388B">
        <w:rPr>
          <w:b/>
          <w:bCs/>
          <w:sz w:val="20"/>
        </w:rPr>
        <w:t>:</w:t>
      </w:r>
      <w:r w:rsidR="00BB1A8D" w:rsidRPr="0098388B">
        <w:rPr>
          <w:b/>
          <w:bCs/>
          <w:sz w:val="20"/>
        </w:rPr>
        <w:tab/>
      </w:r>
      <w:r w:rsidR="00BB1A8D" w:rsidRPr="0098388B">
        <w:rPr>
          <w:b/>
          <w:bCs/>
          <w:sz w:val="20"/>
        </w:rPr>
        <w:fldChar w:fldCharType="begin"/>
      </w:r>
      <w:r w:rsidR="00BB1A8D" w:rsidRPr="0098388B">
        <w:rPr>
          <w:b/>
          <w:bCs/>
          <w:sz w:val="20"/>
        </w:rPr>
        <w:instrText xml:space="preserve"> REF _Ref71278059 \h  \* MERGEFORMAT </w:instrText>
      </w:r>
      <w:r w:rsidR="00BB1A8D" w:rsidRPr="0098388B">
        <w:rPr>
          <w:b/>
          <w:bCs/>
          <w:sz w:val="20"/>
        </w:rPr>
      </w:r>
      <w:r w:rsidR="00BB1A8D" w:rsidRPr="0098388B">
        <w:rPr>
          <w:b/>
          <w:bCs/>
          <w:sz w:val="20"/>
        </w:rPr>
        <w:fldChar w:fldCharType="separate"/>
      </w:r>
      <w:r w:rsidR="0098388B" w:rsidRPr="0098388B">
        <w:rPr>
          <w:b/>
          <w:bCs/>
          <w:sz w:val="20"/>
        </w:rPr>
        <w:t>Simply mimicking the timer uses from Uu perhaps incurs somewhat issues of inefficient power consumption when the resource reservation is ongoing in the 1st stage SCI.</w:t>
      </w:r>
      <w:r w:rsidR="00BB1A8D" w:rsidRPr="0098388B">
        <w:rPr>
          <w:b/>
          <w:bCs/>
          <w:sz w:val="20"/>
        </w:rPr>
        <w:fldChar w:fldCharType="end"/>
      </w:r>
    </w:p>
    <w:p w14:paraId="44CCBDBD" w14:textId="23B7791C" w:rsidR="00BB1A8D"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_Ref67668994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Observation 3</w:t>
      </w:r>
      <w:r w:rsidRPr="0098388B">
        <w:rPr>
          <w:b/>
          <w:bCs/>
          <w:sz w:val="20"/>
        </w:rPr>
        <w:fldChar w:fldCharType="end"/>
      </w:r>
      <w:r w:rsidRPr="0098388B">
        <w:rPr>
          <w:b/>
          <w:bCs/>
          <w:sz w:val="20"/>
        </w:rPr>
        <w:t>:</w:t>
      </w:r>
      <w:r w:rsidR="00BB1A8D" w:rsidRPr="0098388B">
        <w:rPr>
          <w:b/>
          <w:bCs/>
          <w:sz w:val="20"/>
        </w:rPr>
        <w:tab/>
      </w:r>
      <w:r w:rsidR="00BB1A8D" w:rsidRPr="0098388B">
        <w:rPr>
          <w:b/>
          <w:bCs/>
          <w:sz w:val="20"/>
        </w:rPr>
        <w:fldChar w:fldCharType="begin"/>
      </w:r>
      <w:r w:rsidR="00BB1A8D" w:rsidRPr="0098388B">
        <w:rPr>
          <w:b/>
          <w:bCs/>
          <w:sz w:val="20"/>
        </w:rPr>
        <w:instrText xml:space="preserve"> REF _Ref67668994 \h  \* MERGEFORMAT </w:instrText>
      </w:r>
      <w:r w:rsidR="00BB1A8D" w:rsidRPr="0098388B">
        <w:rPr>
          <w:b/>
          <w:bCs/>
          <w:sz w:val="20"/>
        </w:rPr>
      </w:r>
      <w:r w:rsidR="00BB1A8D" w:rsidRPr="0098388B">
        <w:rPr>
          <w:b/>
          <w:bCs/>
          <w:sz w:val="20"/>
        </w:rPr>
        <w:fldChar w:fldCharType="separate"/>
      </w:r>
      <w:r w:rsidR="0098388B" w:rsidRPr="0098388B">
        <w:rPr>
          <w:b/>
          <w:bCs/>
          <w:sz w:val="20"/>
        </w:rPr>
        <w:t>If the reselected resource is prior to the reserved resource, the reservation chain will be broken, and the retransmitted data cannot be received, incurring the miss-reception issue.</w:t>
      </w:r>
      <w:r w:rsidR="00BB1A8D" w:rsidRPr="0098388B">
        <w:rPr>
          <w:b/>
          <w:bCs/>
          <w:sz w:val="20"/>
        </w:rPr>
        <w:fldChar w:fldCharType="end"/>
      </w:r>
    </w:p>
    <w:p w14:paraId="7D0BC96E" w14:textId="5EE2C8A1" w:rsidR="00BB1A8D"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_Ref67668996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Observation 4</w:t>
      </w:r>
      <w:r w:rsidRPr="0098388B">
        <w:rPr>
          <w:b/>
          <w:bCs/>
          <w:sz w:val="20"/>
        </w:rPr>
        <w:fldChar w:fldCharType="end"/>
      </w:r>
      <w:r w:rsidRPr="0098388B">
        <w:rPr>
          <w:b/>
          <w:bCs/>
          <w:sz w:val="20"/>
        </w:rPr>
        <w:t>:</w:t>
      </w:r>
      <w:r w:rsidR="00BB1A8D" w:rsidRPr="0098388B">
        <w:rPr>
          <w:b/>
          <w:bCs/>
          <w:sz w:val="20"/>
        </w:rPr>
        <w:tab/>
      </w:r>
      <w:r w:rsidR="00BB1A8D" w:rsidRPr="0098388B">
        <w:rPr>
          <w:b/>
          <w:bCs/>
          <w:sz w:val="20"/>
        </w:rPr>
        <w:fldChar w:fldCharType="begin"/>
      </w:r>
      <w:r w:rsidR="00BB1A8D" w:rsidRPr="0098388B">
        <w:rPr>
          <w:b/>
          <w:bCs/>
          <w:sz w:val="20"/>
        </w:rPr>
        <w:instrText xml:space="preserve"> REF _Ref67668996 \h  \* MERGEFORMAT </w:instrText>
      </w:r>
      <w:r w:rsidR="00BB1A8D" w:rsidRPr="0098388B">
        <w:rPr>
          <w:b/>
          <w:bCs/>
          <w:sz w:val="20"/>
        </w:rPr>
      </w:r>
      <w:r w:rsidR="00BB1A8D" w:rsidRPr="0098388B">
        <w:rPr>
          <w:b/>
          <w:bCs/>
          <w:sz w:val="20"/>
        </w:rPr>
        <w:fldChar w:fldCharType="separate"/>
      </w:r>
      <w:r w:rsidR="0098388B" w:rsidRPr="0098388B">
        <w:rPr>
          <w:b/>
          <w:bCs/>
          <w:sz w:val="20"/>
        </w:rPr>
        <w:t>Rel-17 Tx UE can disable the functions of resource revaluation and pre-emption, but it seems not to overcome the miss-reception if Rel-16 Tx UE is still functioning the resource revaluation and/or pre-emption.</w:t>
      </w:r>
      <w:r w:rsidR="00BB1A8D" w:rsidRPr="0098388B">
        <w:rPr>
          <w:b/>
          <w:bCs/>
          <w:sz w:val="20"/>
        </w:rPr>
        <w:fldChar w:fldCharType="end"/>
      </w:r>
    </w:p>
    <w:p w14:paraId="3A889CF9" w14:textId="7281EF62" w:rsidR="00F66F89" w:rsidRPr="0098388B" w:rsidRDefault="00F66F89" w:rsidP="00BB1A8D">
      <w:pPr>
        <w:pStyle w:val="3GPPText"/>
        <w:ind w:left="1405" w:hangingChars="700" w:hanging="1405"/>
        <w:jc w:val="left"/>
        <w:rPr>
          <w:b/>
          <w:bCs/>
          <w:sz w:val="20"/>
        </w:rPr>
      </w:pPr>
      <w:r w:rsidRPr="0098388B">
        <w:rPr>
          <w:b/>
          <w:bCs/>
          <w:sz w:val="20"/>
        </w:rPr>
        <w:lastRenderedPageBreak/>
        <w:fldChar w:fldCharType="begin"/>
      </w:r>
      <w:r w:rsidRPr="0098388B">
        <w:rPr>
          <w:b/>
          <w:bCs/>
          <w:sz w:val="20"/>
        </w:rPr>
        <w:instrText xml:space="preserve"> REF _Ref71278063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Observation 5</w:t>
      </w:r>
      <w:r w:rsidRPr="0098388B">
        <w:rPr>
          <w:b/>
          <w:bCs/>
          <w:sz w:val="20"/>
        </w:rPr>
        <w:fldChar w:fldCharType="end"/>
      </w:r>
      <w:r w:rsidRPr="0098388B">
        <w:rPr>
          <w:b/>
          <w:bCs/>
          <w:sz w:val="20"/>
        </w:rPr>
        <w:t>:</w:t>
      </w:r>
      <w:r w:rsidR="00BB1A8D" w:rsidRPr="0098388B">
        <w:rPr>
          <w:b/>
          <w:bCs/>
          <w:sz w:val="20"/>
        </w:rPr>
        <w:tab/>
      </w:r>
      <w:r w:rsidR="00BB1A8D" w:rsidRPr="0098388B">
        <w:rPr>
          <w:b/>
          <w:bCs/>
          <w:sz w:val="20"/>
        </w:rPr>
        <w:fldChar w:fldCharType="begin"/>
      </w:r>
      <w:r w:rsidR="00BB1A8D" w:rsidRPr="0098388B">
        <w:rPr>
          <w:b/>
          <w:bCs/>
          <w:sz w:val="20"/>
        </w:rPr>
        <w:instrText xml:space="preserve"> REF _Ref71278063 \h  \* MERGEFORMAT </w:instrText>
      </w:r>
      <w:r w:rsidR="00BB1A8D" w:rsidRPr="0098388B">
        <w:rPr>
          <w:b/>
          <w:bCs/>
          <w:sz w:val="20"/>
        </w:rPr>
      </w:r>
      <w:r w:rsidR="00BB1A8D" w:rsidRPr="0098388B">
        <w:rPr>
          <w:b/>
          <w:bCs/>
          <w:sz w:val="20"/>
        </w:rPr>
        <w:fldChar w:fldCharType="separate"/>
      </w:r>
      <w:r w:rsidR="0098388B" w:rsidRPr="0098388B">
        <w:rPr>
          <w:b/>
          <w:bCs/>
          <w:sz w:val="20"/>
        </w:rPr>
        <w:t>The miss-reception issue is possibly overcome by specifying the restriction on the resource allocation procedure.</w:t>
      </w:r>
      <w:r w:rsidR="00BB1A8D" w:rsidRPr="0098388B">
        <w:rPr>
          <w:b/>
          <w:bCs/>
          <w:sz w:val="20"/>
        </w:rPr>
        <w:fldChar w:fldCharType="end"/>
      </w:r>
    </w:p>
    <w:p w14:paraId="26994A61" w14:textId="5BCFEC50" w:rsidR="00BB1A8D" w:rsidRPr="0098388B" w:rsidRDefault="00BB1A8D" w:rsidP="00BB1A8D">
      <w:pPr>
        <w:pStyle w:val="3GPPText"/>
        <w:rPr>
          <w:b/>
          <w:sz w:val="20"/>
          <w:lang w:val="en-GB"/>
        </w:rPr>
      </w:pPr>
    </w:p>
    <w:p w14:paraId="09B483D8" w14:textId="1D3297EA" w:rsidR="00BB1A8D" w:rsidRPr="0098388B" w:rsidRDefault="00F66F89" w:rsidP="00BB1A8D">
      <w:pPr>
        <w:pStyle w:val="3GPPText"/>
        <w:ind w:left="1405" w:hangingChars="700" w:hanging="1405"/>
        <w:jc w:val="left"/>
        <w:rPr>
          <w:b/>
          <w:sz w:val="20"/>
          <w:lang w:val="en-GB"/>
        </w:rPr>
      </w:pPr>
      <w:r w:rsidRPr="0098388B">
        <w:rPr>
          <w:b/>
          <w:bCs/>
          <w:sz w:val="20"/>
        </w:rPr>
        <w:fldChar w:fldCharType="begin"/>
      </w:r>
      <w:r w:rsidRPr="0098388B">
        <w:rPr>
          <w:b/>
          <w:bCs/>
          <w:sz w:val="20"/>
        </w:rPr>
        <w:instrText xml:space="preserve"> REF _Ref71278088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1</w:t>
      </w:r>
      <w:r w:rsidRPr="0098388B">
        <w:rPr>
          <w:b/>
          <w:bCs/>
          <w:sz w:val="20"/>
        </w:rPr>
        <w:fldChar w:fldCharType="end"/>
      </w:r>
      <w:r w:rsidRPr="0098388B">
        <w:rPr>
          <w:b/>
          <w:bCs/>
          <w:sz w:val="20"/>
        </w:rPr>
        <w:t>:</w:t>
      </w:r>
      <w:r w:rsidR="00BB1A8D" w:rsidRPr="0098388B">
        <w:rPr>
          <w:b/>
          <w:bCs/>
          <w:sz w:val="20"/>
        </w:rPr>
        <w:tab/>
      </w:r>
      <w:r w:rsidR="00BB1A8D" w:rsidRPr="0098388B">
        <w:rPr>
          <w:b/>
          <w:bCs/>
          <w:sz w:val="20"/>
        </w:rPr>
        <w:fldChar w:fldCharType="begin"/>
      </w:r>
      <w:r w:rsidR="00BB1A8D" w:rsidRPr="0098388B">
        <w:rPr>
          <w:b/>
          <w:bCs/>
          <w:sz w:val="20"/>
        </w:rPr>
        <w:instrText xml:space="preserve"> REF _Ref71278088 \h  \* MERGEFORMAT </w:instrText>
      </w:r>
      <w:r w:rsidR="00BB1A8D" w:rsidRPr="0098388B">
        <w:rPr>
          <w:b/>
          <w:bCs/>
          <w:sz w:val="20"/>
        </w:rPr>
      </w:r>
      <w:r w:rsidR="00BB1A8D" w:rsidRPr="0098388B">
        <w:rPr>
          <w:b/>
          <w:bCs/>
          <w:sz w:val="20"/>
        </w:rPr>
        <w:fldChar w:fldCharType="separate"/>
      </w:r>
      <w:r w:rsidR="0098388B" w:rsidRPr="0098388B">
        <w:rPr>
          <w:b/>
          <w:bCs/>
          <w:sz w:val="20"/>
        </w:rPr>
        <w:t>The resource reservation information in the 1st stage SCI should be taken into account in sidelink DRX operation.</w:t>
      </w:r>
      <w:r w:rsidR="00BB1A8D" w:rsidRPr="0098388B">
        <w:rPr>
          <w:b/>
          <w:bCs/>
          <w:sz w:val="20"/>
        </w:rPr>
        <w:fldChar w:fldCharType="end"/>
      </w:r>
    </w:p>
    <w:p w14:paraId="7B3FABF2" w14:textId="59AD86E3" w:rsidR="00BB1A8D"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_Ref67669137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2</w:t>
      </w:r>
      <w:r w:rsidRPr="0098388B">
        <w:rPr>
          <w:b/>
          <w:bCs/>
          <w:sz w:val="20"/>
        </w:rPr>
        <w:fldChar w:fldCharType="end"/>
      </w:r>
      <w:r w:rsidRPr="0098388B">
        <w:rPr>
          <w:b/>
          <w:bCs/>
          <w:sz w:val="20"/>
        </w:rPr>
        <w:t>:</w:t>
      </w:r>
      <w:r w:rsidR="00BB1A8D" w:rsidRPr="0098388B">
        <w:rPr>
          <w:b/>
          <w:bCs/>
          <w:sz w:val="20"/>
        </w:rPr>
        <w:tab/>
      </w:r>
      <w:r w:rsidR="00BB1A8D" w:rsidRPr="0098388B">
        <w:rPr>
          <w:b/>
          <w:bCs/>
          <w:sz w:val="20"/>
        </w:rPr>
        <w:fldChar w:fldCharType="begin"/>
      </w:r>
      <w:r w:rsidR="00BB1A8D" w:rsidRPr="0098388B">
        <w:rPr>
          <w:b/>
          <w:bCs/>
          <w:sz w:val="20"/>
        </w:rPr>
        <w:instrText xml:space="preserve"> REF _Ref67669137 \h  \* MERGEFORMAT </w:instrText>
      </w:r>
      <w:r w:rsidR="00BB1A8D" w:rsidRPr="0098388B">
        <w:rPr>
          <w:b/>
          <w:bCs/>
          <w:sz w:val="20"/>
        </w:rPr>
      </w:r>
      <w:r w:rsidR="00BB1A8D" w:rsidRPr="0098388B">
        <w:rPr>
          <w:b/>
          <w:bCs/>
          <w:sz w:val="20"/>
        </w:rPr>
        <w:fldChar w:fldCharType="separate"/>
      </w:r>
      <w:r w:rsidR="0098388B" w:rsidRPr="0098388B">
        <w:rPr>
          <w:b/>
          <w:bCs/>
          <w:sz w:val="20"/>
        </w:rPr>
        <w:t>The initial TB should be transmitted in active time (e.g., On-Duration) and its retransmission can be alternatively performed in Off-Duration.</w:t>
      </w:r>
      <w:r w:rsidR="00BB1A8D" w:rsidRPr="0098388B">
        <w:rPr>
          <w:b/>
          <w:bCs/>
          <w:sz w:val="20"/>
        </w:rPr>
        <w:fldChar w:fldCharType="end"/>
      </w:r>
    </w:p>
    <w:p w14:paraId="28E1DA9A" w14:textId="6C1012F8" w:rsidR="00F66F89"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_Ref67669136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3</w:t>
      </w:r>
      <w:r w:rsidRPr="0098388B">
        <w:rPr>
          <w:b/>
          <w:bCs/>
          <w:sz w:val="20"/>
        </w:rPr>
        <w:fldChar w:fldCharType="end"/>
      </w:r>
      <w:r w:rsidRPr="0098388B">
        <w:rPr>
          <w:b/>
          <w:bCs/>
          <w:sz w:val="20"/>
        </w:rPr>
        <w:t xml:space="preserve">: </w:t>
      </w:r>
      <w:r w:rsidR="00BB1A8D" w:rsidRPr="0098388B">
        <w:rPr>
          <w:b/>
          <w:bCs/>
          <w:sz w:val="20"/>
        </w:rPr>
        <w:tab/>
      </w:r>
      <w:r w:rsidR="00BB1A8D" w:rsidRPr="0098388B">
        <w:rPr>
          <w:b/>
          <w:bCs/>
          <w:sz w:val="20"/>
        </w:rPr>
        <w:fldChar w:fldCharType="begin"/>
      </w:r>
      <w:r w:rsidR="00BB1A8D" w:rsidRPr="0098388B">
        <w:rPr>
          <w:b/>
          <w:bCs/>
          <w:sz w:val="20"/>
        </w:rPr>
        <w:instrText xml:space="preserve"> REF _Ref67669136 \h  \* MERGEFORMAT </w:instrText>
      </w:r>
      <w:r w:rsidR="00BB1A8D" w:rsidRPr="0098388B">
        <w:rPr>
          <w:b/>
          <w:bCs/>
          <w:sz w:val="20"/>
        </w:rPr>
      </w:r>
      <w:r w:rsidR="00BB1A8D" w:rsidRPr="0098388B">
        <w:rPr>
          <w:b/>
          <w:bCs/>
          <w:sz w:val="20"/>
        </w:rPr>
        <w:fldChar w:fldCharType="separate"/>
      </w:r>
      <w:r w:rsidR="0098388B" w:rsidRPr="0098388B">
        <w:rPr>
          <w:b/>
          <w:bCs/>
          <w:sz w:val="20"/>
        </w:rPr>
        <w:t>The unique property in SL resource reservation should be considered in SL HARQ RTT timer design.</w:t>
      </w:r>
      <w:r w:rsidR="00BB1A8D" w:rsidRPr="0098388B">
        <w:rPr>
          <w:b/>
          <w:bCs/>
          <w:sz w:val="20"/>
        </w:rPr>
        <w:fldChar w:fldCharType="end"/>
      </w:r>
    </w:p>
    <w:p w14:paraId="013DCEF4" w14:textId="35168D40" w:rsidR="00F66F89"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_Ref71278093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4</w:t>
      </w:r>
      <w:r w:rsidRPr="0098388B">
        <w:rPr>
          <w:b/>
          <w:bCs/>
          <w:sz w:val="20"/>
        </w:rPr>
        <w:fldChar w:fldCharType="end"/>
      </w:r>
      <w:r w:rsidRPr="0098388B">
        <w:rPr>
          <w:b/>
          <w:bCs/>
          <w:sz w:val="20"/>
        </w:rPr>
        <w:t xml:space="preserve">: </w:t>
      </w:r>
      <w:r w:rsidR="00BB1A8D" w:rsidRPr="0098388B">
        <w:rPr>
          <w:b/>
          <w:bCs/>
          <w:sz w:val="20"/>
        </w:rPr>
        <w:tab/>
      </w:r>
      <w:r w:rsidR="00BB1A8D" w:rsidRPr="0098388B">
        <w:rPr>
          <w:b/>
          <w:bCs/>
          <w:sz w:val="20"/>
        </w:rPr>
        <w:fldChar w:fldCharType="begin"/>
      </w:r>
      <w:r w:rsidR="00BB1A8D" w:rsidRPr="0098388B">
        <w:rPr>
          <w:b/>
          <w:bCs/>
          <w:sz w:val="20"/>
        </w:rPr>
        <w:instrText xml:space="preserve"> REF _Ref71278093 \h  \* MERGEFORMAT </w:instrText>
      </w:r>
      <w:r w:rsidR="00BB1A8D" w:rsidRPr="0098388B">
        <w:rPr>
          <w:b/>
          <w:bCs/>
          <w:sz w:val="20"/>
        </w:rPr>
      </w:r>
      <w:r w:rsidR="00BB1A8D" w:rsidRPr="0098388B">
        <w:rPr>
          <w:b/>
          <w:bCs/>
          <w:sz w:val="20"/>
        </w:rPr>
        <w:fldChar w:fldCharType="separate"/>
      </w:r>
      <w:r w:rsidR="0098388B" w:rsidRPr="0098388B">
        <w:rPr>
          <w:b/>
          <w:bCs/>
          <w:sz w:val="20"/>
        </w:rPr>
        <w:t>Rx UE derives the HARQ RTT timer based on the reserved information in the 1st stage SCI, and the timer</w:t>
      </w:r>
      <w:r w:rsidR="0098388B" w:rsidRPr="0098388B" w:rsidDel="0010788F">
        <w:rPr>
          <w:b/>
          <w:bCs/>
          <w:sz w:val="20"/>
        </w:rPr>
        <w:t xml:space="preserve"> </w:t>
      </w:r>
      <w:r w:rsidR="0098388B" w:rsidRPr="0098388B">
        <w:rPr>
          <w:b/>
          <w:bCs/>
          <w:sz w:val="20"/>
        </w:rPr>
        <w:t xml:space="preserve">value should be equal to or less than the time between </w:t>
      </w:r>
      <w:r w:rsidR="0098388B" w:rsidRPr="0098388B">
        <w:rPr>
          <w:rFonts w:eastAsia="ＭＳ 明朝"/>
          <w:b/>
          <w:sz w:val="20"/>
          <w:lang w:eastAsia="ja-JP"/>
        </w:rPr>
        <w:t>the slot following the end of PSFCH transmission and the slot reserving the retransmission.</w:t>
      </w:r>
      <w:r w:rsidR="00BB1A8D" w:rsidRPr="0098388B">
        <w:rPr>
          <w:b/>
          <w:bCs/>
          <w:sz w:val="20"/>
        </w:rPr>
        <w:fldChar w:fldCharType="end"/>
      </w:r>
    </w:p>
    <w:p w14:paraId="58959579" w14:textId="77F4BE86" w:rsidR="00F66F89"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_Ref67669144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5</w:t>
      </w:r>
      <w:r w:rsidRPr="0098388B">
        <w:rPr>
          <w:b/>
          <w:bCs/>
          <w:sz w:val="20"/>
        </w:rPr>
        <w:fldChar w:fldCharType="end"/>
      </w:r>
      <w:r w:rsidRPr="0098388B">
        <w:rPr>
          <w:b/>
          <w:bCs/>
          <w:sz w:val="20"/>
        </w:rPr>
        <w:t xml:space="preserve">: </w:t>
      </w:r>
      <w:r w:rsidR="00BB1A8D" w:rsidRPr="0098388B">
        <w:rPr>
          <w:b/>
          <w:bCs/>
          <w:sz w:val="20"/>
        </w:rPr>
        <w:tab/>
      </w:r>
      <w:r w:rsidR="00BB1A8D" w:rsidRPr="0098388B">
        <w:rPr>
          <w:b/>
          <w:bCs/>
          <w:sz w:val="20"/>
        </w:rPr>
        <w:fldChar w:fldCharType="begin"/>
      </w:r>
      <w:r w:rsidR="00BB1A8D" w:rsidRPr="0098388B">
        <w:rPr>
          <w:b/>
          <w:bCs/>
          <w:sz w:val="20"/>
        </w:rPr>
        <w:instrText xml:space="preserve"> REF _Ref67669144 \h  \* MERGEFORMAT </w:instrText>
      </w:r>
      <w:r w:rsidR="00BB1A8D" w:rsidRPr="0098388B">
        <w:rPr>
          <w:b/>
          <w:bCs/>
          <w:sz w:val="20"/>
        </w:rPr>
      </w:r>
      <w:r w:rsidR="00BB1A8D" w:rsidRPr="0098388B">
        <w:rPr>
          <w:b/>
          <w:bCs/>
          <w:sz w:val="20"/>
        </w:rPr>
        <w:fldChar w:fldCharType="separate"/>
      </w:r>
      <w:r w:rsidR="0098388B" w:rsidRPr="0098388B">
        <w:rPr>
          <w:b/>
          <w:bCs/>
          <w:sz w:val="20"/>
        </w:rPr>
        <w:t xml:space="preserve">RAN2 kindly asks RAN1 to consider the issue of the miss-reception on the resource reselection if the resource revaluation and/or pre-emption are enabled. Details is </w:t>
      </w:r>
      <w:r w:rsidR="0098388B" w:rsidRPr="0098388B">
        <w:rPr>
          <w:rFonts w:hint="eastAsia"/>
          <w:b/>
          <w:bCs/>
          <w:sz w:val="20"/>
        </w:rPr>
        <w:t>up to RAN1</w:t>
      </w:r>
      <w:r w:rsidR="0098388B" w:rsidRPr="0098388B">
        <w:rPr>
          <w:b/>
          <w:bCs/>
          <w:sz w:val="20"/>
        </w:rPr>
        <w:t>.</w:t>
      </w:r>
      <w:r w:rsidR="00BB1A8D" w:rsidRPr="0098388B">
        <w:rPr>
          <w:b/>
          <w:bCs/>
          <w:sz w:val="20"/>
        </w:rPr>
        <w:fldChar w:fldCharType="end"/>
      </w:r>
    </w:p>
    <w:p w14:paraId="3BFFEF38" w14:textId="37E06BA2" w:rsidR="00BB1A8D" w:rsidRPr="0098388B" w:rsidRDefault="00BB1A8D" w:rsidP="00BB1A8D">
      <w:pPr>
        <w:pStyle w:val="3GPPText"/>
        <w:ind w:leftChars="700" w:left="1701" w:hangingChars="150" w:hanging="301"/>
        <w:jc w:val="left"/>
        <w:rPr>
          <w:b/>
          <w:sz w:val="20"/>
          <w:lang w:val="en-GB"/>
        </w:rPr>
      </w:pPr>
      <w:r w:rsidRPr="0098388B">
        <w:rPr>
          <w:b/>
          <w:sz w:val="20"/>
          <w:lang w:val="en-GB"/>
        </w:rPr>
        <w:fldChar w:fldCharType="begin"/>
      </w:r>
      <w:r w:rsidRPr="0098388B">
        <w:rPr>
          <w:b/>
          <w:sz w:val="20"/>
          <w:lang w:val="en-GB"/>
        </w:rPr>
        <w:instrText xml:space="preserve"> REF _Ref67670680 \n \h  \* MERGEFORMAT </w:instrText>
      </w:r>
      <w:r w:rsidRPr="0098388B">
        <w:rPr>
          <w:b/>
          <w:sz w:val="20"/>
          <w:lang w:val="en-GB"/>
        </w:rPr>
      </w:r>
      <w:r w:rsidRPr="0098388B">
        <w:rPr>
          <w:b/>
          <w:sz w:val="20"/>
          <w:lang w:val="en-GB"/>
        </w:rPr>
        <w:fldChar w:fldCharType="separate"/>
      </w:r>
      <w:r w:rsidR="0098388B">
        <w:rPr>
          <w:b/>
          <w:sz w:val="20"/>
          <w:lang w:val="en-GB"/>
        </w:rPr>
        <w:t>a</w:t>
      </w:r>
      <w:r w:rsidRPr="0098388B">
        <w:rPr>
          <w:b/>
          <w:sz w:val="20"/>
          <w:lang w:val="en-GB"/>
        </w:rPr>
        <w:fldChar w:fldCharType="end"/>
      </w:r>
      <w:r w:rsidRPr="0098388B">
        <w:rPr>
          <w:b/>
          <w:sz w:val="20"/>
          <w:lang w:val="en-GB"/>
        </w:rPr>
        <w:t>.</w:t>
      </w:r>
      <w:r w:rsidRPr="0098388B">
        <w:rPr>
          <w:b/>
          <w:sz w:val="20"/>
          <w:lang w:val="en-GB"/>
        </w:rPr>
        <w:tab/>
      </w:r>
      <w:r w:rsidRPr="0098388B">
        <w:rPr>
          <w:b/>
          <w:sz w:val="20"/>
          <w:lang w:val="en-GB"/>
        </w:rPr>
        <w:fldChar w:fldCharType="begin"/>
      </w:r>
      <w:r w:rsidRPr="0098388B">
        <w:rPr>
          <w:b/>
          <w:sz w:val="20"/>
          <w:lang w:val="en-GB"/>
        </w:rPr>
        <w:instrText xml:space="preserve"> REF _Ref67670680 \h  \* MERGEFORMAT </w:instrText>
      </w:r>
      <w:r w:rsidRPr="0098388B">
        <w:rPr>
          <w:b/>
          <w:sz w:val="20"/>
          <w:lang w:val="en-GB"/>
        </w:rPr>
      </w:r>
      <w:r w:rsidRPr="0098388B">
        <w:rPr>
          <w:b/>
          <w:sz w:val="20"/>
          <w:lang w:val="en-GB"/>
        </w:rPr>
        <w:fldChar w:fldCharType="separate"/>
      </w:r>
      <w:r w:rsidR="0098388B" w:rsidRPr="0098388B">
        <w:rPr>
          <w:b/>
          <w:sz w:val="20"/>
          <w:lang w:val="en-GB"/>
        </w:rPr>
        <w:t>RAN2 sends an LS to RAN1</w:t>
      </w:r>
      <w:r w:rsidR="0098388B" w:rsidRPr="0098388B">
        <w:rPr>
          <w:rFonts w:hint="eastAsia"/>
          <w:b/>
          <w:sz w:val="20"/>
          <w:lang w:val="en-GB"/>
        </w:rPr>
        <w:t xml:space="preserve"> </w:t>
      </w:r>
      <w:r w:rsidR="0098388B" w:rsidRPr="0098388B">
        <w:rPr>
          <w:b/>
          <w:sz w:val="20"/>
          <w:lang w:val="en-GB"/>
        </w:rPr>
        <w:t>for feedback (see Annex).</w:t>
      </w:r>
      <w:r w:rsidRPr="0098388B">
        <w:rPr>
          <w:b/>
          <w:sz w:val="20"/>
          <w:lang w:val="en-GB"/>
        </w:rPr>
        <w:fldChar w:fldCharType="end"/>
      </w:r>
    </w:p>
    <w:p w14:paraId="322CA68E" w14:textId="26B8C418" w:rsidR="00F66F89"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_Ref67669146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6</w:t>
      </w:r>
      <w:r w:rsidRPr="0098388B">
        <w:rPr>
          <w:b/>
          <w:bCs/>
          <w:sz w:val="20"/>
        </w:rPr>
        <w:fldChar w:fldCharType="end"/>
      </w:r>
      <w:r w:rsidRPr="0098388B">
        <w:rPr>
          <w:b/>
          <w:bCs/>
          <w:sz w:val="20"/>
        </w:rPr>
        <w:t xml:space="preserve">: </w:t>
      </w:r>
      <w:r w:rsidR="00BB1A8D" w:rsidRPr="0098388B">
        <w:rPr>
          <w:b/>
          <w:bCs/>
          <w:sz w:val="20"/>
        </w:rPr>
        <w:tab/>
      </w:r>
      <w:r w:rsidR="00BB1A8D" w:rsidRPr="0098388B">
        <w:rPr>
          <w:b/>
          <w:bCs/>
          <w:sz w:val="20"/>
        </w:rPr>
        <w:fldChar w:fldCharType="begin"/>
      </w:r>
      <w:r w:rsidR="00BB1A8D" w:rsidRPr="0098388B">
        <w:rPr>
          <w:b/>
          <w:bCs/>
          <w:sz w:val="20"/>
        </w:rPr>
        <w:instrText xml:space="preserve"> REF _Ref67669146 \h  \* MERGEFORMAT </w:instrText>
      </w:r>
      <w:r w:rsidR="00BB1A8D" w:rsidRPr="0098388B">
        <w:rPr>
          <w:b/>
          <w:bCs/>
          <w:sz w:val="20"/>
        </w:rPr>
      </w:r>
      <w:r w:rsidR="00BB1A8D" w:rsidRPr="0098388B">
        <w:rPr>
          <w:b/>
          <w:bCs/>
          <w:sz w:val="20"/>
        </w:rPr>
        <w:fldChar w:fldCharType="separate"/>
      </w:r>
      <w:r w:rsidR="0098388B" w:rsidRPr="0098388B">
        <w:rPr>
          <w:b/>
          <w:bCs/>
          <w:sz w:val="20"/>
        </w:rPr>
        <w:t xml:space="preserve">Relying on the SCI-based resource reservation, RAN2 studies the determination mechanism for HARQ RTT timer by setting </w:t>
      </w:r>
      <w:r w:rsidR="0098388B" w:rsidRPr="0098388B">
        <w:rPr>
          <w:rFonts w:eastAsia="ＭＳ 明朝"/>
          <w:b/>
          <w:sz w:val="20"/>
        </w:rPr>
        <w:t>the warm-up window.</w:t>
      </w:r>
      <w:r w:rsidR="00BB1A8D" w:rsidRPr="0098388B">
        <w:rPr>
          <w:b/>
          <w:bCs/>
          <w:sz w:val="20"/>
        </w:rPr>
        <w:fldChar w:fldCharType="end"/>
      </w:r>
    </w:p>
    <w:p w14:paraId="70D29E63" w14:textId="7BBD17AF" w:rsidR="00F66F89"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_Ref71278100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7</w:t>
      </w:r>
      <w:r w:rsidRPr="0098388B">
        <w:rPr>
          <w:b/>
          <w:bCs/>
          <w:sz w:val="20"/>
        </w:rPr>
        <w:fldChar w:fldCharType="end"/>
      </w:r>
      <w:r w:rsidRPr="0098388B">
        <w:rPr>
          <w:b/>
          <w:bCs/>
          <w:sz w:val="20"/>
        </w:rPr>
        <w:t xml:space="preserve">: </w:t>
      </w:r>
      <w:r w:rsidR="00BB1A8D" w:rsidRPr="0098388B">
        <w:rPr>
          <w:b/>
          <w:bCs/>
          <w:sz w:val="20"/>
        </w:rPr>
        <w:tab/>
      </w:r>
      <w:r w:rsidR="00BB1A8D" w:rsidRPr="0098388B">
        <w:rPr>
          <w:b/>
          <w:bCs/>
          <w:sz w:val="20"/>
        </w:rPr>
        <w:fldChar w:fldCharType="begin"/>
      </w:r>
      <w:r w:rsidR="00BB1A8D" w:rsidRPr="0098388B">
        <w:rPr>
          <w:b/>
          <w:bCs/>
          <w:sz w:val="20"/>
        </w:rPr>
        <w:instrText xml:space="preserve"> REF _Ref71278100 \h  \* MERGEFORMAT </w:instrText>
      </w:r>
      <w:r w:rsidR="00BB1A8D" w:rsidRPr="0098388B">
        <w:rPr>
          <w:b/>
          <w:bCs/>
          <w:sz w:val="20"/>
        </w:rPr>
      </w:r>
      <w:r w:rsidR="00BB1A8D" w:rsidRPr="0098388B">
        <w:rPr>
          <w:b/>
          <w:bCs/>
          <w:sz w:val="20"/>
        </w:rPr>
        <w:fldChar w:fldCharType="separate"/>
      </w:r>
      <w:r w:rsidR="0098388B" w:rsidRPr="0098388B">
        <w:rPr>
          <w:b/>
          <w:bCs/>
          <w:sz w:val="20"/>
        </w:rPr>
        <w:t>RAN2 confirms the following working assumption.</w:t>
      </w:r>
      <w:r w:rsidR="00BB1A8D" w:rsidRPr="0098388B">
        <w:rPr>
          <w:b/>
          <w:bCs/>
          <w:sz w:val="20"/>
        </w:rPr>
        <w:fldChar w:fldCharType="end"/>
      </w:r>
    </w:p>
    <w:p w14:paraId="75170D19" w14:textId="66875B04" w:rsidR="00BB1A8D" w:rsidRPr="0098388B" w:rsidRDefault="00BB1A8D" w:rsidP="00CA294D">
      <w:pPr>
        <w:pStyle w:val="3GPPText"/>
        <w:ind w:leftChars="700" w:left="1701" w:hangingChars="150" w:hanging="301"/>
        <w:jc w:val="left"/>
        <w:rPr>
          <w:b/>
          <w:sz w:val="20"/>
          <w:lang w:val="en-GB"/>
        </w:rPr>
      </w:pPr>
      <w:r w:rsidRPr="0098388B">
        <w:rPr>
          <w:b/>
          <w:sz w:val="20"/>
          <w:lang w:val="en-GB"/>
        </w:rPr>
        <w:fldChar w:fldCharType="begin"/>
      </w:r>
      <w:r w:rsidRPr="0098388B">
        <w:rPr>
          <w:b/>
          <w:sz w:val="20"/>
          <w:lang w:val="en-GB"/>
        </w:rPr>
        <w:instrText xml:space="preserve"> REF _Ref71278404 \n \h  \* MERGEFORMAT </w:instrText>
      </w:r>
      <w:r w:rsidRPr="0098388B">
        <w:rPr>
          <w:b/>
          <w:sz w:val="20"/>
          <w:lang w:val="en-GB"/>
        </w:rPr>
      </w:r>
      <w:r w:rsidRPr="0098388B">
        <w:rPr>
          <w:b/>
          <w:sz w:val="20"/>
          <w:lang w:val="en-GB"/>
        </w:rPr>
        <w:fldChar w:fldCharType="separate"/>
      </w:r>
      <w:r w:rsidR="0098388B">
        <w:rPr>
          <w:b/>
          <w:sz w:val="20"/>
          <w:lang w:val="en-GB"/>
        </w:rPr>
        <w:t>a</w:t>
      </w:r>
      <w:r w:rsidRPr="0098388B">
        <w:rPr>
          <w:b/>
          <w:sz w:val="20"/>
          <w:lang w:val="en-GB"/>
        </w:rPr>
        <w:fldChar w:fldCharType="end"/>
      </w:r>
      <w:r w:rsidRPr="0098388B">
        <w:rPr>
          <w:b/>
          <w:sz w:val="20"/>
          <w:lang w:val="en-GB"/>
        </w:rPr>
        <w:t xml:space="preserve">. </w:t>
      </w:r>
      <w:r w:rsidR="00CA294D" w:rsidRPr="0098388B">
        <w:rPr>
          <w:b/>
          <w:sz w:val="20"/>
          <w:lang w:val="en-GB"/>
        </w:rPr>
        <w:tab/>
      </w:r>
      <w:r w:rsidRPr="0098388B">
        <w:rPr>
          <w:b/>
          <w:sz w:val="20"/>
          <w:lang w:val="en-GB"/>
        </w:rPr>
        <w:fldChar w:fldCharType="begin"/>
      </w:r>
      <w:r w:rsidRPr="0098388B">
        <w:rPr>
          <w:b/>
          <w:sz w:val="20"/>
          <w:lang w:val="en-GB"/>
        </w:rPr>
        <w:instrText xml:space="preserve"> REF _Ref71278404 \h  \* MERGEFORMAT </w:instrText>
      </w:r>
      <w:r w:rsidRPr="0098388B">
        <w:rPr>
          <w:b/>
          <w:sz w:val="20"/>
          <w:lang w:val="en-GB"/>
        </w:rPr>
      </w:r>
      <w:r w:rsidRPr="0098388B">
        <w:rPr>
          <w:b/>
          <w:sz w:val="20"/>
          <w:lang w:val="en-GB"/>
        </w:rPr>
        <w:fldChar w:fldCharType="separate"/>
      </w:r>
      <w:r w:rsidR="0098388B" w:rsidRPr="0098388B">
        <w:rPr>
          <w:b/>
          <w:sz w:val="20"/>
          <w:lang w:val="en-GB"/>
        </w:rPr>
        <w:t>SL HARQ RTT timer can be derived from the retransmission resource timing when the SCI indicates a retransmission resource.</w:t>
      </w:r>
      <w:r w:rsidRPr="0098388B">
        <w:rPr>
          <w:b/>
          <w:sz w:val="20"/>
          <w:lang w:val="en-GB"/>
        </w:rPr>
        <w:fldChar w:fldCharType="end"/>
      </w:r>
    </w:p>
    <w:p w14:paraId="7BC9B6BA" w14:textId="6BEACB89" w:rsidR="00F66F89" w:rsidRPr="0098388B" w:rsidRDefault="00F66F89" w:rsidP="00BB1A8D">
      <w:pPr>
        <w:pStyle w:val="3GPPText"/>
        <w:ind w:left="1405" w:hangingChars="700" w:hanging="1405"/>
        <w:jc w:val="left"/>
        <w:rPr>
          <w:b/>
          <w:sz w:val="20"/>
          <w:lang w:val="en-GB"/>
        </w:rPr>
      </w:pPr>
      <w:r w:rsidRPr="0098388B">
        <w:rPr>
          <w:b/>
          <w:bCs/>
          <w:sz w:val="20"/>
        </w:rPr>
        <w:fldChar w:fldCharType="begin"/>
      </w:r>
      <w:r w:rsidRPr="0098388B">
        <w:rPr>
          <w:b/>
          <w:bCs/>
          <w:sz w:val="20"/>
        </w:rPr>
        <w:instrText xml:space="preserve"> REF _Ref60925059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8</w:t>
      </w:r>
      <w:r w:rsidRPr="0098388B">
        <w:rPr>
          <w:b/>
          <w:bCs/>
          <w:sz w:val="20"/>
        </w:rPr>
        <w:fldChar w:fldCharType="end"/>
      </w:r>
      <w:r w:rsidRPr="0098388B">
        <w:rPr>
          <w:b/>
          <w:bCs/>
          <w:sz w:val="20"/>
        </w:rPr>
        <w:t xml:space="preserve">: </w:t>
      </w:r>
      <w:r w:rsidR="00BB1A8D" w:rsidRPr="0098388B">
        <w:rPr>
          <w:b/>
          <w:bCs/>
          <w:sz w:val="20"/>
        </w:rPr>
        <w:tab/>
      </w:r>
      <w:r w:rsidR="00CB65B8" w:rsidRPr="0098388B">
        <w:rPr>
          <w:b/>
          <w:sz w:val="20"/>
          <w:lang w:val="en-GB"/>
        </w:rPr>
        <w:fldChar w:fldCharType="begin"/>
      </w:r>
      <w:r w:rsidR="00CB65B8" w:rsidRPr="0098388B">
        <w:rPr>
          <w:b/>
          <w:sz w:val="20"/>
          <w:lang w:val="en-GB"/>
        </w:rPr>
        <w:instrText xml:space="preserve"> REF _Ref71287300 \h  \* MERGEFORMAT </w:instrText>
      </w:r>
      <w:r w:rsidR="00CB65B8" w:rsidRPr="0098388B">
        <w:rPr>
          <w:b/>
          <w:sz w:val="20"/>
          <w:lang w:val="en-GB"/>
        </w:rPr>
      </w:r>
      <w:r w:rsidR="00CB65B8" w:rsidRPr="0098388B">
        <w:rPr>
          <w:b/>
          <w:sz w:val="20"/>
          <w:lang w:val="en-GB"/>
        </w:rPr>
        <w:fldChar w:fldCharType="separate"/>
      </w:r>
      <w:r w:rsidR="0098388B" w:rsidRPr="0098388B">
        <w:rPr>
          <w:rFonts w:hint="eastAsia"/>
          <w:b/>
          <w:sz w:val="20"/>
          <w:lang w:val="en-GB"/>
        </w:rPr>
        <w:t>F</w:t>
      </w:r>
      <w:r w:rsidR="0098388B" w:rsidRPr="0098388B">
        <w:rPr>
          <w:b/>
          <w:sz w:val="20"/>
          <w:lang w:val="en-GB"/>
        </w:rPr>
        <w:t xml:space="preserve">or a periodic TB transmission, as active time, the Rx-UE is awake to decode the PSCCH in the slots where the periodic resources have been reserved. FFS for how Tx UE strives to arrange the initial transmission in </w:t>
      </w:r>
      <w:r w:rsidR="0098388B" w:rsidRPr="0098388B">
        <w:rPr>
          <w:rFonts w:hint="eastAsia"/>
          <w:b/>
          <w:sz w:val="20"/>
          <w:lang w:val="en-GB"/>
        </w:rPr>
        <w:t>a</w:t>
      </w:r>
      <w:r w:rsidR="0098388B" w:rsidRPr="0098388B">
        <w:rPr>
          <w:b/>
          <w:sz w:val="20"/>
          <w:lang w:val="en-GB"/>
        </w:rPr>
        <w:t xml:space="preserve">ctive </w:t>
      </w:r>
      <w:r w:rsidR="0098388B" w:rsidRPr="0098388B">
        <w:rPr>
          <w:rFonts w:eastAsia="ＭＳ 明朝"/>
          <w:b/>
          <w:sz w:val="20"/>
          <w:lang w:eastAsia="ja-JP"/>
        </w:rPr>
        <w:t>time (e.g., On-Duration).</w:t>
      </w:r>
      <w:r w:rsidR="00CB65B8" w:rsidRPr="0098388B">
        <w:rPr>
          <w:b/>
          <w:sz w:val="20"/>
          <w:lang w:val="en-GB"/>
        </w:rPr>
        <w:fldChar w:fldCharType="end"/>
      </w:r>
    </w:p>
    <w:p w14:paraId="75221D2C" w14:textId="5F174284" w:rsidR="00C16F30" w:rsidRPr="0098388B" w:rsidRDefault="00F66F89" w:rsidP="00BB1A8D">
      <w:pPr>
        <w:pStyle w:val="3GPPText"/>
        <w:ind w:left="1405" w:hangingChars="700" w:hanging="1405"/>
        <w:jc w:val="left"/>
        <w:rPr>
          <w:b/>
          <w:bCs/>
          <w:sz w:val="20"/>
        </w:rPr>
      </w:pPr>
      <w:r w:rsidRPr="0098388B">
        <w:rPr>
          <w:b/>
          <w:bCs/>
          <w:sz w:val="20"/>
        </w:rPr>
        <w:fldChar w:fldCharType="begin"/>
      </w:r>
      <w:r w:rsidRPr="0098388B">
        <w:rPr>
          <w:b/>
          <w:bCs/>
          <w:sz w:val="20"/>
        </w:rPr>
        <w:instrText xml:space="preserve"> REF _Ref60925063 \n \h </w:instrText>
      </w:r>
      <w:r w:rsidR="00BB1A8D" w:rsidRPr="0098388B">
        <w:rPr>
          <w:b/>
          <w:bCs/>
          <w:sz w:val="20"/>
        </w:rPr>
        <w:instrText xml:space="preserve"> \* MERGEFORMAT </w:instrText>
      </w:r>
      <w:r w:rsidRPr="0098388B">
        <w:rPr>
          <w:b/>
          <w:bCs/>
          <w:sz w:val="20"/>
        </w:rPr>
      </w:r>
      <w:r w:rsidRPr="0098388B">
        <w:rPr>
          <w:b/>
          <w:bCs/>
          <w:sz w:val="20"/>
        </w:rPr>
        <w:fldChar w:fldCharType="separate"/>
      </w:r>
      <w:r w:rsidR="0098388B">
        <w:rPr>
          <w:b/>
          <w:bCs/>
          <w:sz w:val="20"/>
        </w:rPr>
        <w:t>Proposal 9</w:t>
      </w:r>
      <w:r w:rsidRPr="0098388B">
        <w:rPr>
          <w:b/>
          <w:bCs/>
          <w:sz w:val="20"/>
        </w:rPr>
        <w:fldChar w:fldCharType="end"/>
      </w:r>
      <w:r w:rsidRPr="0098388B">
        <w:rPr>
          <w:b/>
          <w:bCs/>
          <w:sz w:val="20"/>
        </w:rPr>
        <w:t xml:space="preserve">: </w:t>
      </w:r>
      <w:r w:rsidR="00BB1A8D" w:rsidRPr="0098388B">
        <w:rPr>
          <w:b/>
          <w:bCs/>
          <w:sz w:val="20"/>
        </w:rPr>
        <w:tab/>
      </w:r>
      <w:r w:rsidR="00BB1A8D" w:rsidRPr="0098388B">
        <w:rPr>
          <w:b/>
          <w:bCs/>
          <w:sz w:val="20"/>
        </w:rPr>
        <w:fldChar w:fldCharType="begin"/>
      </w:r>
      <w:r w:rsidR="00BB1A8D" w:rsidRPr="0098388B">
        <w:rPr>
          <w:b/>
          <w:bCs/>
          <w:sz w:val="20"/>
        </w:rPr>
        <w:instrText xml:space="preserve"> REF _Ref60925063 \h  \* MERGEFORMAT </w:instrText>
      </w:r>
      <w:r w:rsidR="00BB1A8D" w:rsidRPr="0098388B">
        <w:rPr>
          <w:b/>
          <w:bCs/>
          <w:sz w:val="20"/>
        </w:rPr>
      </w:r>
      <w:r w:rsidR="00BB1A8D" w:rsidRPr="0098388B">
        <w:rPr>
          <w:b/>
          <w:bCs/>
          <w:sz w:val="20"/>
        </w:rPr>
        <w:fldChar w:fldCharType="separate"/>
      </w:r>
      <w:r w:rsidR="0098388B" w:rsidRPr="0098388B">
        <w:rPr>
          <w:rFonts w:hint="eastAsia"/>
          <w:b/>
          <w:bCs/>
          <w:sz w:val="20"/>
        </w:rPr>
        <w:t>F</w:t>
      </w:r>
      <w:r w:rsidR="0098388B" w:rsidRPr="0098388B">
        <w:rPr>
          <w:b/>
          <w:bCs/>
          <w:sz w:val="20"/>
        </w:rPr>
        <w:t xml:space="preserve">or an aperiodic TB transmission, Tx-UE can select the resource in </w:t>
      </w:r>
      <w:r w:rsidR="0098388B" w:rsidRPr="0098388B">
        <w:rPr>
          <w:rFonts w:hint="eastAsia"/>
          <w:b/>
          <w:bCs/>
          <w:sz w:val="20"/>
        </w:rPr>
        <w:t>a</w:t>
      </w:r>
      <w:r w:rsidR="0098388B" w:rsidRPr="0098388B">
        <w:rPr>
          <w:b/>
          <w:bCs/>
          <w:sz w:val="20"/>
        </w:rPr>
        <w:t xml:space="preserve">ctive time (e.g., On-Duration) and Rx-UE only needs be awake </w:t>
      </w:r>
      <w:r w:rsidR="0098388B" w:rsidRPr="0098388B">
        <w:rPr>
          <w:b/>
          <w:sz w:val="20"/>
        </w:rPr>
        <w:t>to monitor the slots in On-Duration</w:t>
      </w:r>
      <w:r w:rsidR="0098388B" w:rsidRPr="0098388B">
        <w:rPr>
          <w:rFonts w:eastAsia="ＭＳ 明朝"/>
          <w:b/>
          <w:sz w:val="20"/>
          <w:lang w:eastAsia="ja-JP"/>
        </w:rPr>
        <w:t>.</w:t>
      </w:r>
      <w:r w:rsidR="00BB1A8D" w:rsidRPr="0098388B">
        <w:rPr>
          <w:b/>
          <w:bCs/>
          <w:sz w:val="20"/>
        </w:rPr>
        <w:fldChar w:fldCharType="end"/>
      </w:r>
    </w:p>
    <w:p w14:paraId="025799DB" w14:textId="7380282D" w:rsidR="00F66F89" w:rsidRPr="00773EA5" w:rsidRDefault="00F66F89" w:rsidP="00CF1E9B">
      <w:pPr>
        <w:pStyle w:val="3GPPText"/>
        <w:rPr>
          <w:sz w:val="18"/>
          <w:lang w:val="en-GB"/>
        </w:rPr>
      </w:pPr>
    </w:p>
    <w:p w14:paraId="5AF1661A" w14:textId="77777777" w:rsidR="005972C9" w:rsidRPr="00AB2DA9" w:rsidRDefault="005972C9" w:rsidP="005972C9">
      <w:pPr>
        <w:pStyle w:val="3GPPH1"/>
        <w:rPr>
          <w:lang w:val="en-US"/>
        </w:rPr>
      </w:pPr>
      <w:r w:rsidRPr="00AB2DA9">
        <w:rPr>
          <w:lang w:val="en-US"/>
        </w:rPr>
        <w:t>References</w:t>
      </w:r>
    </w:p>
    <w:p w14:paraId="649AD609" w14:textId="5F6F7E7D" w:rsidR="00D24719" w:rsidRDefault="00D24719" w:rsidP="00D24719">
      <w:pPr>
        <w:pStyle w:val="af8"/>
        <w:numPr>
          <w:ilvl w:val="0"/>
          <w:numId w:val="32"/>
        </w:numPr>
        <w:overflowPunct w:val="0"/>
        <w:autoSpaceDE w:val="0"/>
        <w:autoSpaceDN w:val="0"/>
        <w:adjustRightInd w:val="0"/>
        <w:snapToGrid w:val="0"/>
        <w:spacing w:line="268" w:lineRule="auto"/>
        <w:contextualSpacing/>
        <w:jc w:val="both"/>
        <w:textAlignment w:val="baseline"/>
        <w:rPr>
          <w:rFonts w:eastAsia="SimSun"/>
          <w:color w:val="000000"/>
          <w:sz w:val="20"/>
        </w:rPr>
      </w:pPr>
      <w:bookmarkStart w:id="26" w:name="_Ref54344402"/>
      <w:bookmarkStart w:id="27" w:name="_Ref67500818"/>
      <w:r w:rsidRPr="00D24719">
        <w:rPr>
          <w:rFonts w:eastAsia="SimSun"/>
          <w:color w:val="000000"/>
          <w:sz w:val="20"/>
        </w:rPr>
        <w:t>RP-202846, WID revision: NR sidelink enhancement, 3GPP TSG RAN Meeting #90e, Electronic Meeting, December 7-11, 2020</w:t>
      </w:r>
      <w:bookmarkEnd w:id="26"/>
      <w:r>
        <w:rPr>
          <w:rFonts w:eastAsia="SimSun"/>
          <w:color w:val="000000"/>
          <w:sz w:val="20"/>
        </w:rPr>
        <w:t>.</w:t>
      </w:r>
      <w:bookmarkEnd w:id="27"/>
    </w:p>
    <w:p w14:paraId="535465BD" w14:textId="6219DB03" w:rsidR="004D349F" w:rsidRDefault="004D349F" w:rsidP="00D24719">
      <w:pPr>
        <w:pStyle w:val="af8"/>
        <w:numPr>
          <w:ilvl w:val="0"/>
          <w:numId w:val="32"/>
        </w:numPr>
        <w:overflowPunct w:val="0"/>
        <w:autoSpaceDE w:val="0"/>
        <w:autoSpaceDN w:val="0"/>
        <w:adjustRightInd w:val="0"/>
        <w:snapToGrid w:val="0"/>
        <w:spacing w:line="268" w:lineRule="auto"/>
        <w:contextualSpacing/>
        <w:jc w:val="both"/>
        <w:textAlignment w:val="baseline"/>
        <w:rPr>
          <w:rFonts w:eastAsia="SimSun"/>
          <w:color w:val="000000"/>
          <w:sz w:val="20"/>
        </w:rPr>
      </w:pPr>
      <w:bookmarkStart w:id="28" w:name="_Ref61447143"/>
      <w:bookmarkStart w:id="29" w:name="_Ref67500884"/>
      <w:bookmarkStart w:id="30" w:name="_Ref70494822"/>
      <w:r w:rsidRPr="00D24719">
        <w:rPr>
          <w:rFonts w:eastAsia="SimSun"/>
          <w:color w:val="000000"/>
          <w:sz w:val="20"/>
        </w:rPr>
        <w:t>3GPP</w:t>
      </w:r>
      <w:r>
        <w:rPr>
          <w:rFonts w:eastAsia="SimSun"/>
          <w:color w:val="000000"/>
          <w:sz w:val="20"/>
        </w:rPr>
        <w:t xml:space="preserve"> </w:t>
      </w:r>
      <w:r w:rsidRPr="00D24719">
        <w:rPr>
          <w:rFonts w:eastAsia="SimSun"/>
          <w:sz w:val="20"/>
        </w:rPr>
        <w:t>RAN2 #112e</w:t>
      </w:r>
      <w:r>
        <w:rPr>
          <w:rFonts w:eastAsia="SimSun"/>
          <w:sz w:val="20"/>
        </w:rPr>
        <w:t>,</w:t>
      </w:r>
      <w:r w:rsidRPr="00D24719">
        <w:rPr>
          <w:rFonts w:eastAsia="SimSun"/>
          <w:sz w:val="20"/>
        </w:rPr>
        <w:t xml:space="preserve"> </w:t>
      </w:r>
      <w:r>
        <w:rPr>
          <w:rFonts w:eastAsia="SimSun"/>
          <w:sz w:val="20"/>
        </w:rPr>
        <w:t>E</w:t>
      </w:r>
      <w:r w:rsidRPr="00D24719">
        <w:rPr>
          <w:rFonts w:eastAsia="SimSun"/>
          <w:sz w:val="20"/>
        </w:rPr>
        <w:t>meeting</w:t>
      </w:r>
      <w:r>
        <w:rPr>
          <w:rFonts w:eastAsia="SimSun"/>
          <w:sz w:val="20"/>
        </w:rPr>
        <w:t>,</w:t>
      </w:r>
      <w:r w:rsidRPr="00D24719">
        <w:rPr>
          <w:rFonts w:eastAsia="SimSun"/>
          <w:sz w:val="20"/>
        </w:rPr>
        <w:t xml:space="preserve"> chairman minutes</w:t>
      </w:r>
      <w:bookmarkEnd w:id="28"/>
      <w:bookmarkEnd w:id="29"/>
      <w:r>
        <w:rPr>
          <w:rFonts w:eastAsia="SimSun"/>
          <w:sz w:val="20"/>
        </w:rPr>
        <w:t>, January 25 - February 5, 2021.</w:t>
      </w:r>
      <w:bookmarkEnd w:id="30"/>
    </w:p>
    <w:p w14:paraId="25E45958" w14:textId="0FCC923F" w:rsidR="00D26C5B" w:rsidRPr="00C16F30" w:rsidRDefault="00D26C5B" w:rsidP="00D26C5B">
      <w:pPr>
        <w:pStyle w:val="af8"/>
        <w:numPr>
          <w:ilvl w:val="0"/>
          <w:numId w:val="32"/>
        </w:numPr>
        <w:overflowPunct w:val="0"/>
        <w:autoSpaceDE w:val="0"/>
        <w:autoSpaceDN w:val="0"/>
        <w:adjustRightInd w:val="0"/>
        <w:snapToGrid w:val="0"/>
        <w:spacing w:line="268" w:lineRule="auto"/>
        <w:contextualSpacing/>
        <w:jc w:val="both"/>
        <w:textAlignment w:val="baseline"/>
        <w:rPr>
          <w:rFonts w:eastAsia="SimSun"/>
          <w:color w:val="000000"/>
          <w:sz w:val="20"/>
        </w:rPr>
      </w:pPr>
      <w:bookmarkStart w:id="31" w:name="_Ref70494466"/>
      <w:r w:rsidRPr="00D24719">
        <w:rPr>
          <w:rFonts w:eastAsia="SimSun"/>
          <w:color w:val="000000"/>
          <w:sz w:val="20"/>
        </w:rPr>
        <w:t>3GPP</w:t>
      </w:r>
      <w:r>
        <w:rPr>
          <w:rFonts w:eastAsia="SimSun"/>
          <w:color w:val="000000"/>
          <w:sz w:val="20"/>
        </w:rPr>
        <w:t xml:space="preserve"> RAN2 #</w:t>
      </w:r>
      <w:r w:rsidRPr="00D26C5B">
        <w:rPr>
          <w:rFonts w:eastAsia="SimSun"/>
          <w:color w:val="000000"/>
          <w:sz w:val="20"/>
        </w:rPr>
        <w:t>113be, E-meeting</w:t>
      </w:r>
      <w:r>
        <w:rPr>
          <w:rFonts w:eastAsia="SimSun"/>
          <w:color w:val="000000"/>
          <w:sz w:val="20"/>
        </w:rPr>
        <w:t xml:space="preserve">, </w:t>
      </w:r>
      <w:r w:rsidRPr="00D24719">
        <w:rPr>
          <w:rFonts w:eastAsia="SimSun"/>
          <w:sz w:val="20"/>
        </w:rPr>
        <w:t>chairman</w:t>
      </w:r>
      <w:r>
        <w:rPr>
          <w:rFonts w:eastAsia="SimSun"/>
          <w:sz w:val="20"/>
        </w:rPr>
        <w:t xml:space="preserve"> minutes, April 12</w:t>
      </w:r>
      <w:r w:rsidR="004D349F">
        <w:rPr>
          <w:rFonts w:eastAsia="SimSun"/>
          <w:sz w:val="20"/>
        </w:rPr>
        <w:t xml:space="preserve"> </w:t>
      </w:r>
      <w:r>
        <w:rPr>
          <w:rFonts w:eastAsia="SimSun"/>
          <w:sz w:val="20"/>
        </w:rPr>
        <w:t>-</w:t>
      </w:r>
      <w:r w:rsidR="004D349F">
        <w:rPr>
          <w:rFonts w:eastAsia="SimSun"/>
          <w:sz w:val="20"/>
        </w:rPr>
        <w:t xml:space="preserve"> </w:t>
      </w:r>
      <w:r>
        <w:rPr>
          <w:rFonts w:eastAsia="SimSun"/>
          <w:sz w:val="20"/>
        </w:rPr>
        <w:t>20, 2021.</w:t>
      </w:r>
      <w:bookmarkEnd w:id="31"/>
    </w:p>
    <w:p w14:paraId="36132E10" w14:textId="109EA680" w:rsidR="00C16F30" w:rsidRDefault="00C16F30" w:rsidP="00D26C5B">
      <w:pPr>
        <w:pStyle w:val="af8"/>
        <w:numPr>
          <w:ilvl w:val="0"/>
          <w:numId w:val="32"/>
        </w:numPr>
        <w:overflowPunct w:val="0"/>
        <w:autoSpaceDE w:val="0"/>
        <w:autoSpaceDN w:val="0"/>
        <w:adjustRightInd w:val="0"/>
        <w:snapToGrid w:val="0"/>
        <w:spacing w:line="268" w:lineRule="auto"/>
        <w:contextualSpacing/>
        <w:jc w:val="both"/>
        <w:textAlignment w:val="baseline"/>
        <w:rPr>
          <w:rFonts w:eastAsia="SimSun"/>
          <w:sz w:val="20"/>
        </w:rPr>
      </w:pPr>
      <w:bookmarkStart w:id="32" w:name="_Ref70496228"/>
      <w:r w:rsidRPr="00A41D61">
        <w:rPr>
          <w:rFonts w:eastAsia="SimSun"/>
          <w:sz w:val="20"/>
        </w:rPr>
        <w:t>3GPP TS 38.</w:t>
      </w:r>
      <w:r w:rsidR="003A68AE">
        <w:rPr>
          <w:rFonts w:eastAsia="SimSun"/>
          <w:sz w:val="20"/>
        </w:rPr>
        <w:t>21</w:t>
      </w:r>
      <w:r w:rsidR="003A68AE" w:rsidRPr="003A68AE">
        <w:rPr>
          <w:rFonts w:eastAsia="SimSun" w:hint="eastAsia"/>
          <w:sz w:val="20"/>
        </w:rPr>
        <w:t>2</w:t>
      </w:r>
      <w:r>
        <w:rPr>
          <w:rFonts w:eastAsia="SimSun"/>
          <w:sz w:val="20"/>
        </w:rPr>
        <w:t xml:space="preserve">, </w:t>
      </w:r>
      <w:r w:rsidR="003A68AE" w:rsidRPr="003A68AE">
        <w:rPr>
          <w:rFonts w:eastAsia="SimSun"/>
          <w:sz w:val="20"/>
        </w:rPr>
        <w:t>Multiplexing and channel coding</w:t>
      </w:r>
      <w:r w:rsidRPr="00D33453">
        <w:rPr>
          <w:rFonts w:eastAsia="SimSun"/>
          <w:sz w:val="20"/>
        </w:rPr>
        <w:t>,</w:t>
      </w:r>
      <w:r w:rsidRPr="00A41D61">
        <w:rPr>
          <w:rFonts w:eastAsia="SimSun"/>
          <w:sz w:val="20"/>
        </w:rPr>
        <w:t xml:space="preserve"> </w:t>
      </w:r>
      <w:r w:rsidR="003A68AE">
        <w:rPr>
          <w:rFonts w:eastAsia="SimSun"/>
          <w:sz w:val="20"/>
        </w:rPr>
        <w:t>V16.5</w:t>
      </w:r>
      <w:r w:rsidRPr="00A74BB3">
        <w:rPr>
          <w:rFonts w:eastAsia="SimSun"/>
          <w:sz w:val="20"/>
        </w:rPr>
        <w:t>.0</w:t>
      </w:r>
      <w:r>
        <w:rPr>
          <w:rFonts w:eastAsia="SimSun"/>
          <w:sz w:val="20"/>
        </w:rPr>
        <w:t xml:space="preserve">, </w:t>
      </w:r>
      <w:r w:rsidR="003A68AE">
        <w:rPr>
          <w:rFonts w:eastAsia="SimSun"/>
          <w:sz w:val="20"/>
        </w:rPr>
        <w:t>March, 2021</w:t>
      </w:r>
      <w:r w:rsidR="00D33453">
        <w:rPr>
          <w:rFonts w:eastAsia="SimSun"/>
          <w:sz w:val="20"/>
        </w:rPr>
        <w:t>.</w:t>
      </w:r>
      <w:bookmarkEnd w:id="32"/>
    </w:p>
    <w:p w14:paraId="31663D64" w14:textId="2A217E64" w:rsidR="00195B17" w:rsidRDefault="00195B17" w:rsidP="00D26C5B">
      <w:pPr>
        <w:pStyle w:val="af8"/>
        <w:numPr>
          <w:ilvl w:val="0"/>
          <w:numId w:val="32"/>
        </w:numPr>
        <w:overflowPunct w:val="0"/>
        <w:autoSpaceDE w:val="0"/>
        <w:autoSpaceDN w:val="0"/>
        <w:adjustRightInd w:val="0"/>
        <w:snapToGrid w:val="0"/>
        <w:spacing w:line="268" w:lineRule="auto"/>
        <w:contextualSpacing/>
        <w:jc w:val="both"/>
        <w:textAlignment w:val="baseline"/>
        <w:rPr>
          <w:rFonts w:eastAsia="SimSun"/>
          <w:sz w:val="20"/>
        </w:rPr>
      </w:pPr>
      <w:bookmarkStart w:id="33" w:name="_Ref71203514"/>
      <w:r w:rsidRPr="00A41D61">
        <w:rPr>
          <w:rFonts w:eastAsia="SimSun"/>
          <w:sz w:val="20"/>
        </w:rPr>
        <w:t>3GPP TS 38.</w:t>
      </w:r>
      <w:r>
        <w:rPr>
          <w:rFonts w:eastAsia="SimSun"/>
          <w:sz w:val="20"/>
        </w:rPr>
        <w:t xml:space="preserve">213, </w:t>
      </w:r>
      <w:r w:rsidRPr="00195B17">
        <w:rPr>
          <w:rFonts w:eastAsia="SimSun"/>
          <w:sz w:val="20"/>
        </w:rPr>
        <w:t>Physical layer procedures for control</w:t>
      </w:r>
      <w:r w:rsidRPr="00D33453">
        <w:rPr>
          <w:rFonts w:eastAsia="SimSun"/>
          <w:sz w:val="20"/>
        </w:rPr>
        <w:t>,</w:t>
      </w:r>
      <w:r w:rsidRPr="00A41D61">
        <w:rPr>
          <w:rFonts w:eastAsia="SimSun"/>
          <w:sz w:val="20"/>
        </w:rPr>
        <w:t xml:space="preserve"> </w:t>
      </w:r>
      <w:r>
        <w:rPr>
          <w:rFonts w:eastAsia="SimSun"/>
          <w:sz w:val="20"/>
        </w:rPr>
        <w:t>V16.5</w:t>
      </w:r>
      <w:r w:rsidRPr="00A74BB3">
        <w:rPr>
          <w:rFonts w:eastAsia="SimSun"/>
          <w:sz w:val="20"/>
        </w:rPr>
        <w:t>.0</w:t>
      </w:r>
      <w:r>
        <w:rPr>
          <w:rFonts w:eastAsia="SimSun"/>
          <w:sz w:val="20"/>
        </w:rPr>
        <w:t>, March, 2021.</w:t>
      </w:r>
      <w:bookmarkEnd w:id="33"/>
    </w:p>
    <w:p w14:paraId="4B0A73C2" w14:textId="55547EFE" w:rsidR="004C613C" w:rsidRDefault="004C613C" w:rsidP="00D26C5B">
      <w:pPr>
        <w:pStyle w:val="af8"/>
        <w:numPr>
          <w:ilvl w:val="0"/>
          <w:numId w:val="32"/>
        </w:numPr>
        <w:overflowPunct w:val="0"/>
        <w:autoSpaceDE w:val="0"/>
        <w:autoSpaceDN w:val="0"/>
        <w:adjustRightInd w:val="0"/>
        <w:snapToGrid w:val="0"/>
        <w:spacing w:line="268" w:lineRule="auto"/>
        <w:contextualSpacing/>
        <w:jc w:val="both"/>
        <w:textAlignment w:val="baseline"/>
        <w:rPr>
          <w:rFonts w:eastAsia="SimSun"/>
          <w:sz w:val="20"/>
        </w:rPr>
      </w:pPr>
      <w:bookmarkStart w:id="34" w:name="_Ref70496806"/>
      <w:r w:rsidRPr="00A41D61">
        <w:rPr>
          <w:rFonts w:eastAsia="SimSun"/>
          <w:sz w:val="20"/>
        </w:rPr>
        <w:t>3GPP TS 38.</w:t>
      </w:r>
      <w:r>
        <w:rPr>
          <w:rFonts w:eastAsia="SimSun"/>
          <w:sz w:val="20"/>
        </w:rPr>
        <w:t xml:space="preserve">214, </w:t>
      </w:r>
      <w:r w:rsidRPr="004C613C">
        <w:rPr>
          <w:rFonts w:eastAsia="SimSun"/>
          <w:sz w:val="20"/>
        </w:rPr>
        <w:t>Physical layer procedures for data</w:t>
      </w:r>
      <w:r w:rsidRPr="00D33453">
        <w:rPr>
          <w:rFonts w:eastAsia="SimSun"/>
          <w:sz w:val="20"/>
        </w:rPr>
        <w:t>,</w:t>
      </w:r>
      <w:r w:rsidRPr="00A41D61">
        <w:rPr>
          <w:rFonts w:eastAsia="SimSun"/>
          <w:sz w:val="20"/>
        </w:rPr>
        <w:t xml:space="preserve"> </w:t>
      </w:r>
      <w:r>
        <w:rPr>
          <w:rFonts w:eastAsia="SimSun"/>
          <w:sz w:val="20"/>
        </w:rPr>
        <w:t>V16.5</w:t>
      </w:r>
      <w:r w:rsidRPr="00A74BB3">
        <w:rPr>
          <w:rFonts w:eastAsia="SimSun"/>
          <w:sz w:val="20"/>
        </w:rPr>
        <w:t>.0</w:t>
      </w:r>
      <w:r>
        <w:rPr>
          <w:rFonts w:eastAsia="SimSun"/>
          <w:sz w:val="20"/>
        </w:rPr>
        <w:t>, March, 2021.</w:t>
      </w:r>
      <w:bookmarkEnd w:id="34"/>
    </w:p>
    <w:p w14:paraId="45C310ED" w14:textId="0222467C" w:rsidR="003D65A1" w:rsidRDefault="003D65A1" w:rsidP="003D65A1">
      <w:pPr>
        <w:pStyle w:val="af8"/>
        <w:overflowPunct w:val="0"/>
        <w:autoSpaceDE w:val="0"/>
        <w:autoSpaceDN w:val="0"/>
        <w:adjustRightInd w:val="0"/>
        <w:snapToGrid w:val="0"/>
        <w:spacing w:line="268" w:lineRule="auto"/>
        <w:contextualSpacing/>
        <w:jc w:val="both"/>
        <w:textAlignment w:val="baseline"/>
        <w:rPr>
          <w:rFonts w:eastAsia="SimSun"/>
          <w:sz w:val="20"/>
        </w:rPr>
      </w:pPr>
    </w:p>
    <w:p w14:paraId="0F2DB81D" w14:textId="20655CE0" w:rsidR="003D65A1" w:rsidRDefault="003D65A1" w:rsidP="003D65A1">
      <w:pPr>
        <w:pStyle w:val="3GPPH1"/>
      </w:pPr>
      <w:r>
        <w:t>Annex</w:t>
      </w:r>
      <w:r w:rsidR="00824FF0">
        <w:t>: LS to RAN1</w:t>
      </w:r>
    </w:p>
    <w:p w14:paraId="00290574" w14:textId="77777777" w:rsidR="005D121C" w:rsidRPr="000F4E43" w:rsidRDefault="005D121C" w:rsidP="005D121C">
      <w:pPr>
        <w:spacing w:afterLines="50"/>
        <w:rPr>
          <w:rFonts w:ascii="Arial" w:hAnsi="Arial" w:cs="Arial"/>
          <w:b/>
        </w:rPr>
      </w:pPr>
      <w:bookmarkStart w:id="35" w:name="OLE_LINK205"/>
      <w:bookmarkStart w:id="36" w:name="OLE_LINK206"/>
      <w:r w:rsidRPr="000F4E43">
        <w:rPr>
          <w:rFonts w:ascii="Arial" w:hAnsi="Arial" w:cs="Arial"/>
          <w:b/>
        </w:rPr>
        <w:t>1. Overall Description:</w:t>
      </w:r>
    </w:p>
    <w:p w14:paraId="40C2E711" w14:textId="77777777" w:rsidR="005D121C" w:rsidRDefault="005D121C" w:rsidP="005D121C">
      <w:pPr>
        <w:pStyle w:val="af1"/>
        <w:spacing w:afterLines="50"/>
        <w:jc w:val="both"/>
        <w:rPr>
          <w:rFonts w:ascii="Arial" w:eastAsia="ＭＳ 明朝" w:hAnsi="Arial" w:cs="Arial"/>
          <w:lang w:eastAsia="ja-JP"/>
        </w:rPr>
      </w:pPr>
      <w:bookmarkStart w:id="37" w:name="OLE_LINK203"/>
      <w:bookmarkStart w:id="38" w:name="OLE_LINK204"/>
      <w:r>
        <w:rPr>
          <w:rFonts w:ascii="Arial" w:eastAsia="ＭＳ 明朝" w:hAnsi="Arial" w:cs="Arial" w:hint="eastAsia"/>
          <w:lang w:eastAsia="ja-JP"/>
        </w:rPr>
        <w:t>R</w:t>
      </w:r>
      <w:r>
        <w:rPr>
          <w:rFonts w:ascii="Arial" w:eastAsia="ＭＳ 明朝" w:hAnsi="Arial" w:cs="Arial"/>
          <w:lang w:eastAsia="ja-JP"/>
        </w:rPr>
        <w:t xml:space="preserve">AN2 discussed the </w:t>
      </w:r>
      <w:r w:rsidRPr="00BD77F5">
        <w:rPr>
          <w:rFonts w:ascii="Arial" w:eastAsia="ＭＳ 明朝" w:hAnsi="Arial" w:cs="Arial"/>
          <w:lang w:eastAsia="ja-JP"/>
        </w:rPr>
        <w:t>HARQ RTT timer and HARQ retransmission timer once</w:t>
      </w:r>
      <w:r w:rsidRPr="00510890">
        <w:rPr>
          <w:rFonts w:ascii="Arial" w:eastAsia="ＭＳ 明朝" w:hAnsi="Arial" w:cs="Arial"/>
          <w:lang w:eastAsia="ja-JP"/>
        </w:rPr>
        <w:t xml:space="preserve"> </w:t>
      </w:r>
      <w:r w:rsidRPr="00F936A1">
        <w:rPr>
          <w:rFonts w:ascii="Arial" w:eastAsia="ＭＳ 明朝" w:hAnsi="Arial" w:cs="Arial"/>
          <w:lang w:eastAsia="ja-JP"/>
        </w:rPr>
        <w:t>SCI-based HARQ mechanism</w:t>
      </w:r>
      <w:r>
        <w:rPr>
          <w:rFonts w:ascii="Arial" w:eastAsia="ＭＳ 明朝" w:hAnsi="Arial" w:cs="Arial"/>
          <w:lang w:eastAsia="ja-JP"/>
        </w:rPr>
        <w:t xml:space="preserve"> is taken into account</w:t>
      </w:r>
      <w:r w:rsidRPr="00F936A1">
        <w:rPr>
          <w:rFonts w:ascii="Arial" w:eastAsia="ＭＳ 明朝" w:hAnsi="Arial" w:cs="Arial"/>
          <w:lang w:eastAsia="ja-JP"/>
        </w:rPr>
        <w:t xml:space="preserve"> in HARQ timer design</w:t>
      </w:r>
      <w:r>
        <w:rPr>
          <w:rFonts w:ascii="Arial" w:eastAsia="ＭＳ 明朝" w:hAnsi="Arial" w:cs="Arial"/>
          <w:lang w:eastAsia="ja-JP"/>
        </w:rPr>
        <w:t>.</w:t>
      </w:r>
      <w:r>
        <w:rPr>
          <w:rFonts w:ascii="Arial" w:eastAsia="ＭＳ 明朝" w:hAnsi="Arial" w:cs="Arial" w:hint="eastAsia"/>
          <w:lang w:eastAsia="ja-JP"/>
        </w:rPr>
        <w:t xml:space="preserve"> </w:t>
      </w:r>
      <w:r>
        <w:rPr>
          <w:rFonts w:ascii="Arial" w:eastAsia="ＭＳ 明朝" w:hAnsi="Arial" w:cs="Arial"/>
          <w:lang w:eastAsia="ja-JP"/>
        </w:rPr>
        <w:t xml:space="preserve">In </w:t>
      </w:r>
      <w:r w:rsidRPr="00323989">
        <w:rPr>
          <w:rFonts w:ascii="Arial" w:eastAsia="ＭＳ 明朝" w:hAnsi="Arial" w:cs="Arial"/>
          <w:lang w:eastAsia="ja-JP"/>
        </w:rPr>
        <w:t>the DRX cycle</w:t>
      </w:r>
      <w:r>
        <w:rPr>
          <w:rFonts w:ascii="Arial" w:eastAsia="ＭＳ 明朝" w:hAnsi="Arial" w:cs="Arial"/>
          <w:lang w:eastAsia="ja-JP"/>
        </w:rPr>
        <w:t xml:space="preserve">, </w:t>
      </w:r>
      <w:r w:rsidRPr="00BD77F5">
        <w:rPr>
          <w:rFonts w:ascii="Arial" w:eastAsia="ＭＳ 明朝" w:hAnsi="Arial" w:cs="Arial"/>
          <w:lang w:eastAsia="ja-JP"/>
        </w:rPr>
        <w:t xml:space="preserve">the Rx UE </w:t>
      </w:r>
      <w:r>
        <w:rPr>
          <w:rFonts w:ascii="Arial" w:eastAsia="ＭＳ 明朝" w:hAnsi="Arial" w:cs="Arial"/>
          <w:lang w:eastAsia="ja-JP"/>
        </w:rPr>
        <w:t>s</w:t>
      </w:r>
      <w:r w:rsidRPr="00BD77F5">
        <w:rPr>
          <w:rFonts w:ascii="Arial" w:eastAsia="ＭＳ 明朝" w:hAnsi="Arial" w:cs="Arial"/>
          <w:lang w:eastAsia="ja-JP"/>
        </w:rPr>
        <w:t>tart</w:t>
      </w:r>
      <w:r>
        <w:rPr>
          <w:rFonts w:ascii="Arial" w:eastAsia="ＭＳ 明朝" w:hAnsi="Arial" w:cs="Arial"/>
          <w:lang w:eastAsia="ja-JP"/>
        </w:rPr>
        <w:t>s</w:t>
      </w:r>
      <w:r w:rsidRPr="00BD77F5">
        <w:rPr>
          <w:rFonts w:ascii="Arial" w:eastAsia="ＭＳ 明朝" w:hAnsi="Arial" w:cs="Arial"/>
          <w:lang w:eastAsia="ja-JP"/>
        </w:rPr>
        <w:t xml:space="preserve"> HARQ RTT timer after receiving the </w:t>
      </w:r>
      <w:r>
        <w:rPr>
          <w:rFonts w:ascii="Arial" w:eastAsia="ＭＳ 明朝" w:hAnsi="Arial" w:cs="Arial"/>
          <w:lang w:eastAsia="ja-JP"/>
        </w:rPr>
        <w:t>PSSCH transmission</w:t>
      </w:r>
      <w:r w:rsidRPr="00BD77F5">
        <w:rPr>
          <w:rFonts w:ascii="Arial" w:eastAsia="ＭＳ 明朝" w:hAnsi="Arial" w:cs="Arial"/>
          <w:lang w:eastAsia="ja-JP"/>
        </w:rPr>
        <w:t xml:space="preserve"> and stop</w:t>
      </w:r>
      <w:r>
        <w:rPr>
          <w:rFonts w:ascii="Arial" w:eastAsia="ＭＳ 明朝" w:hAnsi="Arial" w:cs="Arial"/>
          <w:lang w:eastAsia="ja-JP"/>
        </w:rPr>
        <w:t>s</w:t>
      </w:r>
      <w:r w:rsidRPr="00BD77F5">
        <w:rPr>
          <w:rFonts w:ascii="Arial" w:eastAsia="ＭＳ 明朝" w:hAnsi="Arial" w:cs="Arial"/>
          <w:lang w:eastAsia="ja-JP"/>
        </w:rPr>
        <w:t xml:space="preserve"> the timer before the slot where the retransmission resource has been reserved</w:t>
      </w:r>
      <w:r>
        <w:rPr>
          <w:rFonts w:ascii="Arial" w:eastAsia="ＭＳ 明朝" w:hAnsi="Arial" w:cs="Arial"/>
          <w:lang w:eastAsia="ja-JP"/>
        </w:rPr>
        <w:t>. Then, the Rx UE s</w:t>
      </w:r>
      <w:r w:rsidRPr="00BD77F5">
        <w:rPr>
          <w:rFonts w:ascii="Arial" w:eastAsia="ＭＳ 明朝" w:hAnsi="Arial" w:cs="Arial"/>
          <w:lang w:eastAsia="ja-JP"/>
        </w:rPr>
        <w:t>tart</w:t>
      </w:r>
      <w:r>
        <w:rPr>
          <w:rFonts w:ascii="Arial" w:eastAsia="ＭＳ 明朝" w:hAnsi="Arial" w:cs="Arial"/>
          <w:lang w:eastAsia="ja-JP"/>
        </w:rPr>
        <w:t>s</w:t>
      </w:r>
      <w:r w:rsidRPr="00BD77F5">
        <w:rPr>
          <w:rFonts w:ascii="Arial" w:eastAsia="ＭＳ 明朝" w:hAnsi="Arial" w:cs="Arial"/>
          <w:lang w:eastAsia="ja-JP"/>
        </w:rPr>
        <w:t xml:space="preserve"> the HARQ retransmission timer if the Rx UE cannot detec</w:t>
      </w:r>
      <w:r>
        <w:rPr>
          <w:rFonts w:ascii="Arial" w:eastAsia="ＭＳ 明朝" w:hAnsi="Arial" w:cs="Arial"/>
          <w:lang w:eastAsia="ja-JP"/>
        </w:rPr>
        <w:t>t the retransmission data in the reserved resource.</w:t>
      </w:r>
    </w:p>
    <w:p w14:paraId="10274C4D" w14:textId="77777777" w:rsidR="005D121C" w:rsidRPr="00EB1E95" w:rsidRDefault="005D121C" w:rsidP="005D121C">
      <w:pPr>
        <w:pStyle w:val="af1"/>
        <w:spacing w:afterLines="50"/>
        <w:jc w:val="both"/>
        <w:rPr>
          <w:rFonts w:ascii="Arial" w:eastAsia="ＭＳ 明朝" w:hAnsi="Arial" w:cs="Arial"/>
          <w:lang w:eastAsia="ja-JP"/>
        </w:rPr>
      </w:pPr>
      <w:r w:rsidRPr="00BD77F5">
        <w:rPr>
          <w:rFonts w:ascii="Arial" w:eastAsia="ＭＳ 明朝" w:hAnsi="Arial" w:cs="Arial"/>
          <w:lang w:eastAsia="ja-JP"/>
        </w:rPr>
        <w:t xml:space="preserve">In case that the re-evaluation/pre-emption is enabled in the resource pool, the newly reselected resource triggered by the re-evaluation/pre-emption procedure could be prior to or posterior to the reserved resource. If the reselected resource is posterior to the slot where the retransmission resource has been reserved, there is no problem to recover the reservation chain once a </w:t>
      </w:r>
      <w:r w:rsidRPr="00BD77F5">
        <w:rPr>
          <w:rFonts w:ascii="Arial" w:eastAsia="ＭＳ 明朝" w:hAnsi="Arial" w:cs="Arial"/>
          <w:lang w:eastAsia="ja-JP"/>
        </w:rPr>
        <w:lastRenderedPageBreak/>
        <w:t>retransmission timer is trigg</w:t>
      </w:r>
      <w:r>
        <w:rPr>
          <w:rFonts w:ascii="Arial" w:eastAsia="ＭＳ 明朝" w:hAnsi="Arial" w:cs="Arial"/>
          <w:lang w:eastAsia="ja-JP"/>
        </w:rPr>
        <w:t>ered after monitoring that slot</w:t>
      </w:r>
      <w:r w:rsidRPr="00BD77F5">
        <w:rPr>
          <w:rFonts w:ascii="Arial" w:eastAsia="ＭＳ 明朝" w:hAnsi="Arial" w:cs="Arial"/>
          <w:lang w:eastAsia="ja-JP"/>
        </w:rPr>
        <w:t>.</w:t>
      </w:r>
      <w:r w:rsidRPr="00BD77F5">
        <w:rPr>
          <w:rFonts w:ascii="Arial" w:eastAsia="ＭＳ 明朝" w:hAnsi="Arial" w:cs="Arial" w:hint="eastAsia"/>
          <w:lang w:eastAsia="ja-JP"/>
        </w:rPr>
        <w:t xml:space="preserve"> </w:t>
      </w:r>
      <w:r w:rsidRPr="00BD77F5">
        <w:rPr>
          <w:rFonts w:ascii="Arial" w:eastAsia="ＭＳ 明朝" w:hAnsi="Arial" w:cs="Arial"/>
          <w:lang w:eastAsia="ja-JP"/>
        </w:rPr>
        <w:t>If the reselected resource is prior to the</w:t>
      </w:r>
      <w:r>
        <w:rPr>
          <w:rFonts w:ascii="Arial" w:eastAsia="ＭＳ 明朝" w:hAnsi="Arial" w:cs="Arial"/>
          <w:lang w:eastAsia="ja-JP"/>
        </w:rPr>
        <w:t xml:space="preserve"> reserved slot</w:t>
      </w:r>
      <w:r w:rsidRPr="00BD77F5">
        <w:rPr>
          <w:rFonts w:ascii="Arial" w:eastAsia="ＭＳ 明朝" w:hAnsi="Arial" w:cs="Arial"/>
          <w:lang w:eastAsia="ja-JP"/>
        </w:rPr>
        <w:t>, however, the problem occurs, where the Rx-UE cannot receive the retransmitted data, incurring the miss-reception issue.</w:t>
      </w:r>
    </w:p>
    <w:p w14:paraId="4EA6CEA8" w14:textId="77777777" w:rsidR="005D121C" w:rsidRDefault="005D121C" w:rsidP="005D121C">
      <w:pPr>
        <w:pStyle w:val="af1"/>
        <w:spacing w:afterLines="50"/>
        <w:rPr>
          <w:rFonts w:ascii="Arial" w:hAnsi="Arial" w:cs="Arial"/>
        </w:rPr>
      </w:pPr>
    </w:p>
    <w:bookmarkEnd w:id="37"/>
    <w:bookmarkEnd w:id="38"/>
    <w:p w14:paraId="7052F512" w14:textId="77777777" w:rsidR="005D121C" w:rsidRPr="000F4E43" w:rsidRDefault="005D121C" w:rsidP="005D121C">
      <w:pPr>
        <w:rPr>
          <w:rFonts w:ascii="Arial" w:hAnsi="Arial" w:cs="Arial"/>
          <w:b/>
        </w:rPr>
      </w:pPr>
      <w:r w:rsidRPr="000F4E43">
        <w:rPr>
          <w:rFonts w:ascii="Arial" w:hAnsi="Arial" w:cs="Arial"/>
          <w:b/>
        </w:rPr>
        <w:t>2. Actions:</w:t>
      </w:r>
    </w:p>
    <w:p w14:paraId="39909EE9" w14:textId="77777777" w:rsidR="005D121C" w:rsidRPr="000F4E43" w:rsidRDefault="005D121C" w:rsidP="005D121C">
      <w:pPr>
        <w:ind w:left="1985" w:hanging="1985"/>
        <w:rPr>
          <w:rFonts w:ascii="Arial" w:hAnsi="Arial" w:cs="Arial"/>
          <w:b/>
        </w:rPr>
      </w:pPr>
      <w:r w:rsidRPr="000F4E43">
        <w:rPr>
          <w:rFonts w:ascii="Arial" w:hAnsi="Arial" w:cs="Arial"/>
          <w:b/>
        </w:rPr>
        <w:t xml:space="preserve">To </w:t>
      </w:r>
      <w:r>
        <w:rPr>
          <w:rFonts w:ascii="Arial" w:hAnsi="Arial" w:cs="Arial"/>
          <w:b/>
        </w:rPr>
        <w:t>RAN1:</w:t>
      </w:r>
    </w:p>
    <w:p w14:paraId="7C2D35B8" w14:textId="77777777" w:rsidR="005D121C" w:rsidRDefault="005D121C" w:rsidP="005D121C">
      <w:pPr>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2</w:t>
      </w:r>
      <w:r w:rsidRPr="00C024F9">
        <w:rPr>
          <w:rFonts w:ascii="Arial" w:hAnsi="Arial" w:cs="Arial"/>
        </w:rPr>
        <w:t xml:space="preserve"> respectfully a</w:t>
      </w:r>
      <w:r>
        <w:rPr>
          <w:rFonts w:ascii="Arial" w:hAnsi="Arial" w:cs="Arial"/>
        </w:rPr>
        <w:t xml:space="preserve">sks RAN1 to check </w:t>
      </w:r>
      <w:r w:rsidRPr="00952FBC">
        <w:rPr>
          <w:rFonts w:ascii="Arial" w:hAnsi="Arial" w:cs="Arial"/>
        </w:rPr>
        <w:t xml:space="preserve">above </w:t>
      </w:r>
      <w:r>
        <w:rPr>
          <w:rFonts w:ascii="Arial" w:hAnsi="Arial" w:cs="Arial"/>
        </w:rPr>
        <w:t>issue and inform RAN2 about the s</w:t>
      </w:r>
      <w:r w:rsidRPr="007C137F">
        <w:rPr>
          <w:rFonts w:ascii="Arial" w:hAnsi="Arial" w:cs="Arial"/>
        </w:rPr>
        <w:t>eriousness of t</w:t>
      </w:r>
      <w:r>
        <w:rPr>
          <w:rFonts w:ascii="Arial" w:hAnsi="Arial" w:cs="Arial"/>
        </w:rPr>
        <w:t>he</w:t>
      </w:r>
      <w:r w:rsidRPr="007C137F">
        <w:rPr>
          <w:rFonts w:ascii="Arial" w:hAnsi="Arial" w:cs="Arial"/>
        </w:rPr>
        <w:t xml:space="preserve"> issue, and the</w:t>
      </w:r>
      <w:r>
        <w:rPr>
          <w:rFonts w:ascii="Arial" w:hAnsi="Arial" w:cs="Arial"/>
        </w:rPr>
        <w:t xml:space="preserve"> possibility of considering RAN1 solution</w:t>
      </w:r>
      <w:r w:rsidRPr="00D85471">
        <w:rPr>
          <w:rFonts w:ascii="Arial" w:hAnsi="Arial" w:cs="Arial"/>
        </w:rPr>
        <w:t>.</w:t>
      </w:r>
    </w:p>
    <w:bookmarkEnd w:id="35"/>
    <w:bookmarkEnd w:id="36"/>
    <w:p w14:paraId="6D72D551" w14:textId="77777777" w:rsidR="005D121C" w:rsidRPr="007C137F" w:rsidRDefault="005D121C" w:rsidP="005D121C">
      <w:pPr>
        <w:ind w:left="993" w:hanging="993"/>
        <w:rPr>
          <w:rFonts w:ascii="Arial" w:hAnsi="Arial" w:cs="Arial"/>
        </w:rPr>
      </w:pPr>
    </w:p>
    <w:p w14:paraId="696E7FD5" w14:textId="77777777" w:rsidR="005D121C" w:rsidRPr="000F4E43" w:rsidRDefault="005D121C" w:rsidP="005D121C">
      <w:pPr>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4F2AEE83" w14:textId="32529483" w:rsidR="005D121C" w:rsidRPr="00C66C4A" w:rsidRDefault="005D121C" w:rsidP="005D121C">
      <w:pPr>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sidR="00BF4681">
        <w:rPr>
          <w:rFonts w:ascii="Arial" w:hAnsi="Arial" w:cs="Arial"/>
          <w:bCs/>
        </w:rPr>
        <w:t>106</w:t>
      </w:r>
      <w:r>
        <w:rPr>
          <w:rFonts w:ascii="Arial" w:hAnsi="Arial" w:cs="Arial"/>
          <w:bCs/>
        </w:rPr>
        <w:t>-e</w:t>
      </w:r>
      <w:r>
        <w:rPr>
          <w:rFonts w:ascii="Arial" w:hAnsi="Arial" w:cs="Arial"/>
          <w:bCs/>
        </w:rPr>
        <w:tab/>
      </w:r>
      <w:r>
        <w:rPr>
          <w:rFonts w:ascii="Arial" w:hAnsi="Arial" w:cs="Arial"/>
          <w:bCs/>
        </w:rPr>
        <w:tab/>
      </w:r>
      <w:r w:rsidR="00BF4681" w:rsidRPr="00925ED7">
        <w:rPr>
          <w:rFonts w:ascii="Arial" w:hAnsi="Arial" w:cs="Arial"/>
          <w:bCs/>
        </w:rPr>
        <w:t xml:space="preserve">August </w:t>
      </w:r>
      <w:r w:rsidR="00BF4681">
        <w:rPr>
          <w:rFonts w:ascii="Arial" w:hAnsi="Arial" w:cs="Arial"/>
          <w:bCs/>
        </w:rPr>
        <w:t>16</w:t>
      </w:r>
      <w:r w:rsidR="00BF4681" w:rsidRPr="00CD5768">
        <w:rPr>
          <w:rFonts w:ascii="Arial" w:hAnsi="Arial" w:cs="Arial"/>
          <w:bCs/>
        </w:rPr>
        <w:t xml:space="preserve"> – </w:t>
      </w:r>
      <w:r w:rsidR="00BF4681">
        <w:rPr>
          <w:rFonts w:ascii="Arial" w:hAnsi="Arial" w:cs="Arial"/>
          <w:bCs/>
        </w:rPr>
        <w:t>27</w:t>
      </w:r>
      <w:r>
        <w:rPr>
          <w:rFonts w:ascii="Arial" w:hAnsi="Arial" w:cs="Arial"/>
          <w:bCs/>
        </w:rPr>
        <w:t>,</w:t>
      </w:r>
      <w:r>
        <w:rPr>
          <w:rFonts w:ascii="Arial" w:eastAsia="ＭＳ 明朝" w:hAnsi="Arial" w:cs="Arial" w:hint="eastAsia"/>
          <w:bCs/>
          <w:lang w:eastAsia="ja-JP"/>
        </w:rPr>
        <w:t xml:space="preserve"> </w:t>
      </w:r>
      <w:r w:rsidRPr="00CD5768">
        <w:rPr>
          <w:rFonts w:ascii="Arial" w:hAnsi="Arial" w:cs="Arial"/>
          <w:bCs/>
        </w:rPr>
        <w:t>202</w:t>
      </w:r>
      <w:r>
        <w:rPr>
          <w:rFonts w:ascii="Arial" w:hAnsi="Arial" w:cs="Arial"/>
          <w:bCs/>
        </w:rPr>
        <w:t>1</w:t>
      </w:r>
      <w:r>
        <w:rPr>
          <w:rFonts w:ascii="Arial" w:hAnsi="Arial" w:cs="Arial"/>
          <w:bCs/>
        </w:rPr>
        <w:tab/>
      </w:r>
      <w:r>
        <w:rPr>
          <w:rFonts w:ascii="Arial" w:hAnsi="Arial" w:cs="Arial"/>
          <w:bCs/>
        </w:rPr>
        <w:tab/>
      </w:r>
      <w:r>
        <w:rPr>
          <w:rFonts w:ascii="Arial" w:hAnsi="Arial" w:cs="Arial"/>
          <w:bCs/>
        </w:rPr>
        <w:tab/>
        <w:t>Online</w:t>
      </w:r>
    </w:p>
    <w:p w14:paraId="144FD120" w14:textId="31D754F9" w:rsidR="003D65A1" w:rsidRPr="005D121C" w:rsidRDefault="005D121C" w:rsidP="005D121C">
      <w:pPr>
        <w:rPr>
          <w:rFonts w:ascii="Arial" w:hAnsi="Arial" w:cs="Arial"/>
          <w:bCs/>
        </w:rPr>
      </w:pPr>
      <w:r w:rsidRPr="00CD5768">
        <w:rPr>
          <w:rFonts w:ascii="Arial" w:hAnsi="Arial" w:cs="Arial"/>
          <w:bCs/>
        </w:rPr>
        <w:t>TSG-RAN</w:t>
      </w:r>
      <w:r>
        <w:rPr>
          <w:rFonts w:ascii="Arial" w:hAnsi="Arial" w:cs="Arial"/>
          <w:bCs/>
        </w:rPr>
        <w:t>2</w:t>
      </w:r>
      <w:r w:rsidRPr="00CD5768">
        <w:rPr>
          <w:rFonts w:ascii="Arial" w:hAnsi="Arial" w:cs="Arial"/>
          <w:bCs/>
        </w:rPr>
        <w:t xml:space="preserve"> Meeting#</w:t>
      </w:r>
      <w:r w:rsidR="00BF4681">
        <w:rPr>
          <w:rFonts w:ascii="Arial" w:hAnsi="Arial" w:cs="Arial"/>
          <w:bCs/>
        </w:rPr>
        <w:t>115</w:t>
      </w:r>
      <w:r>
        <w:rPr>
          <w:rFonts w:ascii="Arial" w:hAnsi="Arial" w:cs="Arial"/>
          <w:bCs/>
        </w:rPr>
        <w:t>-e</w:t>
      </w:r>
      <w:r>
        <w:rPr>
          <w:rFonts w:ascii="Arial" w:hAnsi="Arial" w:cs="Arial"/>
          <w:bCs/>
        </w:rPr>
        <w:tab/>
      </w:r>
      <w:r>
        <w:rPr>
          <w:rFonts w:ascii="Arial" w:hAnsi="Arial" w:cs="Arial"/>
          <w:bCs/>
        </w:rPr>
        <w:tab/>
      </w:r>
      <w:r w:rsidRPr="00925ED7">
        <w:rPr>
          <w:rFonts w:ascii="Arial" w:hAnsi="Arial" w:cs="Arial"/>
          <w:bCs/>
        </w:rPr>
        <w:t xml:space="preserve">August </w:t>
      </w:r>
      <w:r w:rsidR="00BF4681">
        <w:rPr>
          <w:rFonts w:ascii="Arial" w:hAnsi="Arial" w:cs="Arial"/>
          <w:bCs/>
        </w:rPr>
        <w:t>16</w:t>
      </w:r>
      <w:r w:rsidRPr="00CD5768">
        <w:rPr>
          <w:rFonts w:ascii="Arial" w:hAnsi="Arial" w:cs="Arial"/>
          <w:bCs/>
        </w:rPr>
        <w:t xml:space="preserve"> – </w:t>
      </w:r>
      <w:r>
        <w:rPr>
          <w:rFonts w:ascii="Arial" w:hAnsi="Arial" w:cs="Arial"/>
          <w:bCs/>
        </w:rPr>
        <w:t xml:space="preserve">27, </w:t>
      </w:r>
      <w:r w:rsidRPr="00CD5768">
        <w:rPr>
          <w:rFonts w:ascii="Arial" w:hAnsi="Arial" w:cs="Arial"/>
          <w:bCs/>
        </w:rPr>
        <w:t>202</w:t>
      </w:r>
      <w:r>
        <w:rPr>
          <w:rFonts w:ascii="Arial" w:hAnsi="Arial" w:cs="Arial"/>
          <w:bCs/>
        </w:rPr>
        <w:t>1</w:t>
      </w:r>
      <w:r>
        <w:rPr>
          <w:rFonts w:ascii="Arial" w:hAnsi="Arial" w:cs="Arial"/>
          <w:bCs/>
        </w:rPr>
        <w:tab/>
      </w:r>
      <w:r>
        <w:rPr>
          <w:rFonts w:ascii="Arial" w:hAnsi="Arial" w:cs="Arial"/>
          <w:bCs/>
        </w:rPr>
        <w:tab/>
      </w:r>
      <w:r>
        <w:rPr>
          <w:rFonts w:ascii="Arial" w:hAnsi="Arial" w:cs="Arial"/>
          <w:bCs/>
        </w:rPr>
        <w:tab/>
        <w:t>Online</w:t>
      </w:r>
    </w:p>
    <w:sectPr w:rsidR="003D65A1" w:rsidRPr="005D121C"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318F" w16cex:dateUtc="2021-04-01T0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776BFA" w16cid:durableId="24438D0E"/>
  <w16cid:commentId w16cid:paraId="478E5242" w16cid:durableId="24438E2B"/>
  <w16cid:commentId w16cid:paraId="7CB4D7CE" w16cid:durableId="24438F33"/>
  <w16cid:commentId w16cid:paraId="4633CEC9" w16cid:durableId="2443903C"/>
  <w16cid:commentId w16cid:paraId="4C038DC0" w16cid:durableId="24439078"/>
  <w16cid:commentId w16cid:paraId="3EFE5310" w16cid:durableId="244390A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7EFED" w14:textId="77777777" w:rsidR="00A03288" w:rsidRDefault="00A03288">
      <w:pPr>
        <w:spacing w:after="0"/>
      </w:pPr>
      <w:r>
        <w:separator/>
      </w:r>
    </w:p>
  </w:endnote>
  <w:endnote w:type="continuationSeparator" w:id="0">
    <w:p w14:paraId="7178F9D2" w14:textId="77777777" w:rsidR="00A03288" w:rsidRDefault="00A03288">
      <w:pPr>
        <w:spacing w:after="0"/>
      </w:pPr>
      <w:r>
        <w:continuationSeparator/>
      </w:r>
    </w:p>
  </w:endnote>
  <w:endnote w:type="continuationNotice" w:id="1">
    <w:p w14:paraId="4174FD47" w14:textId="77777777" w:rsidR="00A03288" w:rsidRDefault="00A03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60AAA" w14:textId="77777777" w:rsidR="00FF73BD" w:rsidRDefault="00FF73B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F73BD" w:rsidRDefault="00FF73BD" w:rsidP="0069685A">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777D3" w14:textId="5C66AF2E" w:rsidR="00FF73BD" w:rsidRPr="00270202" w:rsidRDefault="00FF73B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07FB0">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07FB0">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92946" w14:textId="77777777" w:rsidR="00A03288" w:rsidRDefault="00A03288">
      <w:pPr>
        <w:spacing w:after="0"/>
      </w:pPr>
      <w:r>
        <w:separator/>
      </w:r>
    </w:p>
  </w:footnote>
  <w:footnote w:type="continuationSeparator" w:id="0">
    <w:p w14:paraId="78FD9FBA" w14:textId="77777777" w:rsidR="00A03288" w:rsidRDefault="00A03288">
      <w:pPr>
        <w:spacing w:after="0"/>
      </w:pPr>
      <w:r>
        <w:continuationSeparator/>
      </w:r>
    </w:p>
  </w:footnote>
  <w:footnote w:type="continuationNotice" w:id="1">
    <w:p w14:paraId="69548FA8" w14:textId="77777777" w:rsidR="00A03288" w:rsidRDefault="00A03288">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835C9" w14:textId="77777777" w:rsidR="00FF73BD" w:rsidRDefault="00FF73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102C9BE"/>
    <w:lvl w:ilvl="0">
      <w:start w:val="1"/>
      <w:numFmt w:val="decimal"/>
      <w:pStyle w:val="2"/>
      <w:lvlText w:val="%1."/>
      <w:lvlJc w:val="left"/>
      <w:pPr>
        <w:tabs>
          <w:tab w:val="num" w:pos="785"/>
        </w:tabs>
        <w:ind w:leftChars="200" w:left="785" w:hangingChars="200" w:hanging="360"/>
      </w:pPr>
    </w:lvl>
  </w:abstractNum>
  <w:abstractNum w:abstractNumId="1" w15:restartNumberingAfterBreak="0">
    <w:nsid w:val="051D6589"/>
    <w:multiLevelType w:val="multilevel"/>
    <w:tmpl w:val="AB1A970C"/>
    <w:lvl w:ilvl="0">
      <w:start w:val="1"/>
      <w:numFmt w:val="decimal"/>
      <w:pStyle w:val="1"/>
      <w:lvlText w:val="%1"/>
      <w:lvlJc w:val="left"/>
      <w:pPr>
        <w:tabs>
          <w:tab w:val="num" w:pos="432"/>
        </w:tabs>
        <w:ind w:left="432" w:hanging="432"/>
      </w:pPr>
      <w:rPr>
        <w:rFonts w:hint="default"/>
        <w:lang w:val="en-US"/>
      </w:rPr>
    </w:lvl>
    <w:lvl w:ilvl="1">
      <w:start w:val="1"/>
      <w:numFmt w:val="decimal"/>
      <w:pStyle w:val="20"/>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D50C97"/>
    <w:multiLevelType w:val="singleLevel"/>
    <w:tmpl w:val="08D50C97"/>
    <w:lvl w:ilvl="0">
      <w:start w:val="1"/>
      <w:numFmt w:val="decimal"/>
      <w:suff w:val="space"/>
      <w:lvlText w:val="%1."/>
      <w:lvlJc w:val="left"/>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C83A04"/>
    <w:multiLevelType w:val="hybridMultilevel"/>
    <w:tmpl w:val="8AAE9C16"/>
    <w:lvl w:ilvl="0" w:tplc="7E70FE8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multilevel"/>
    <w:tmpl w:val="0F9171CA"/>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1E931486"/>
    <w:multiLevelType w:val="hybridMultilevel"/>
    <w:tmpl w:val="138E7B58"/>
    <w:lvl w:ilvl="0" w:tplc="71F07E5C">
      <w:start w:val="1"/>
      <w:numFmt w:val="bullet"/>
      <w:lvlText w:val=""/>
      <w:lvlJc w:val="left"/>
      <w:pPr>
        <w:tabs>
          <w:tab w:val="num" w:pos="720"/>
        </w:tabs>
        <w:ind w:left="720" w:hanging="360"/>
      </w:pPr>
      <w:rPr>
        <w:rFonts w:ascii="Wingdings" w:hAnsi="Wingdings" w:hint="default"/>
      </w:rPr>
    </w:lvl>
    <w:lvl w:ilvl="1" w:tplc="EFBA60D2">
      <w:start w:val="1"/>
      <w:numFmt w:val="bullet"/>
      <w:lvlText w:val=""/>
      <w:lvlJc w:val="left"/>
      <w:pPr>
        <w:tabs>
          <w:tab w:val="num" w:pos="1440"/>
        </w:tabs>
        <w:ind w:left="1440" w:hanging="360"/>
      </w:pPr>
      <w:rPr>
        <w:rFonts w:ascii="Wingdings" w:hAnsi="Wingdings" w:hint="default"/>
      </w:rPr>
    </w:lvl>
    <w:lvl w:ilvl="2" w:tplc="EB14167C" w:tentative="1">
      <w:start w:val="1"/>
      <w:numFmt w:val="bullet"/>
      <w:lvlText w:val=""/>
      <w:lvlJc w:val="left"/>
      <w:pPr>
        <w:tabs>
          <w:tab w:val="num" w:pos="2160"/>
        </w:tabs>
        <w:ind w:left="2160" w:hanging="360"/>
      </w:pPr>
      <w:rPr>
        <w:rFonts w:ascii="Wingdings" w:hAnsi="Wingdings" w:hint="default"/>
      </w:rPr>
    </w:lvl>
    <w:lvl w:ilvl="3" w:tplc="DA963A52" w:tentative="1">
      <w:start w:val="1"/>
      <w:numFmt w:val="bullet"/>
      <w:lvlText w:val=""/>
      <w:lvlJc w:val="left"/>
      <w:pPr>
        <w:tabs>
          <w:tab w:val="num" w:pos="2880"/>
        </w:tabs>
        <w:ind w:left="2880" w:hanging="360"/>
      </w:pPr>
      <w:rPr>
        <w:rFonts w:ascii="Wingdings" w:hAnsi="Wingdings" w:hint="default"/>
      </w:rPr>
    </w:lvl>
    <w:lvl w:ilvl="4" w:tplc="C8F4D256" w:tentative="1">
      <w:start w:val="1"/>
      <w:numFmt w:val="bullet"/>
      <w:lvlText w:val=""/>
      <w:lvlJc w:val="left"/>
      <w:pPr>
        <w:tabs>
          <w:tab w:val="num" w:pos="3600"/>
        </w:tabs>
        <w:ind w:left="3600" w:hanging="360"/>
      </w:pPr>
      <w:rPr>
        <w:rFonts w:ascii="Wingdings" w:hAnsi="Wingdings" w:hint="default"/>
      </w:rPr>
    </w:lvl>
    <w:lvl w:ilvl="5" w:tplc="DAD00B7E" w:tentative="1">
      <w:start w:val="1"/>
      <w:numFmt w:val="bullet"/>
      <w:lvlText w:val=""/>
      <w:lvlJc w:val="left"/>
      <w:pPr>
        <w:tabs>
          <w:tab w:val="num" w:pos="4320"/>
        </w:tabs>
        <w:ind w:left="4320" w:hanging="360"/>
      </w:pPr>
      <w:rPr>
        <w:rFonts w:ascii="Wingdings" w:hAnsi="Wingdings" w:hint="default"/>
      </w:rPr>
    </w:lvl>
    <w:lvl w:ilvl="6" w:tplc="502CFB72" w:tentative="1">
      <w:start w:val="1"/>
      <w:numFmt w:val="bullet"/>
      <w:lvlText w:val=""/>
      <w:lvlJc w:val="left"/>
      <w:pPr>
        <w:tabs>
          <w:tab w:val="num" w:pos="5040"/>
        </w:tabs>
        <w:ind w:left="5040" w:hanging="360"/>
      </w:pPr>
      <w:rPr>
        <w:rFonts w:ascii="Wingdings" w:hAnsi="Wingdings" w:hint="default"/>
      </w:rPr>
    </w:lvl>
    <w:lvl w:ilvl="7" w:tplc="C76E80CA" w:tentative="1">
      <w:start w:val="1"/>
      <w:numFmt w:val="bullet"/>
      <w:lvlText w:val=""/>
      <w:lvlJc w:val="left"/>
      <w:pPr>
        <w:tabs>
          <w:tab w:val="num" w:pos="5760"/>
        </w:tabs>
        <w:ind w:left="5760" w:hanging="360"/>
      </w:pPr>
      <w:rPr>
        <w:rFonts w:ascii="Wingdings" w:hAnsi="Wingdings" w:hint="default"/>
      </w:rPr>
    </w:lvl>
    <w:lvl w:ilvl="8" w:tplc="6CB6F6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D37E43"/>
    <w:multiLevelType w:val="hybridMultilevel"/>
    <w:tmpl w:val="5B50A5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D76AB7"/>
    <w:multiLevelType w:val="hybridMultilevel"/>
    <w:tmpl w:val="67D4B6C6"/>
    <w:lvl w:ilvl="0" w:tplc="4318803C">
      <w:start w:val="1"/>
      <w:numFmt w:val="bullet"/>
      <w:lvlText w:val=""/>
      <w:lvlJc w:val="left"/>
      <w:pPr>
        <w:tabs>
          <w:tab w:val="num" w:pos="720"/>
        </w:tabs>
        <w:ind w:left="720" w:hanging="360"/>
      </w:pPr>
      <w:rPr>
        <w:rFonts w:ascii="Wingdings" w:hAnsi="Wingdings" w:hint="default"/>
      </w:rPr>
    </w:lvl>
    <w:lvl w:ilvl="1" w:tplc="DB063484">
      <w:start w:val="1"/>
      <w:numFmt w:val="bullet"/>
      <w:lvlText w:val=""/>
      <w:lvlJc w:val="left"/>
      <w:pPr>
        <w:tabs>
          <w:tab w:val="num" w:pos="1440"/>
        </w:tabs>
        <w:ind w:left="1440" w:hanging="360"/>
      </w:pPr>
      <w:rPr>
        <w:rFonts w:ascii="Wingdings" w:hAnsi="Wingdings" w:hint="default"/>
      </w:rPr>
    </w:lvl>
    <w:lvl w:ilvl="2" w:tplc="FE22260A" w:tentative="1">
      <w:start w:val="1"/>
      <w:numFmt w:val="bullet"/>
      <w:lvlText w:val=""/>
      <w:lvlJc w:val="left"/>
      <w:pPr>
        <w:tabs>
          <w:tab w:val="num" w:pos="2160"/>
        </w:tabs>
        <w:ind w:left="2160" w:hanging="360"/>
      </w:pPr>
      <w:rPr>
        <w:rFonts w:ascii="Wingdings" w:hAnsi="Wingdings" w:hint="default"/>
      </w:rPr>
    </w:lvl>
    <w:lvl w:ilvl="3" w:tplc="9F668A7A" w:tentative="1">
      <w:start w:val="1"/>
      <w:numFmt w:val="bullet"/>
      <w:lvlText w:val=""/>
      <w:lvlJc w:val="left"/>
      <w:pPr>
        <w:tabs>
          <w:tab w:val="num" w:pos="2880"/>
        </w:tabs>
        <w:ind w:left="2880" w:hanging="360"/>
      </w:pPr>
      <w:rPr>
        <w:rFonts w:ascii="Wingdings" w:hAnsi="Wingdings" w:hint="default"/>
      </w:rPr>
    </w:lvl>
    <w:lvl w:ilvl="4" w:tplc="FF46CE9E" w:tentative="1">
      <w:start w:val="1"/>
      <w:numFmt w:val="bullet"/>
      <w:lvlText w:val=""/>
      <w:lvlJc w:val="left"/>
      <w:pPr>
        <w:tabs>
          <w:tab w:val="num" w:pos="3600"/>
        </w:tabs>
        <w:ind w:left="3600" w:hanging="360"/>
      </w:pPr>
      <w:rPr>
        <w:rFonts w:ascii="Wingdings" w:hAnsi="Wingdings" w:hint="default"/>
      </w:rPr>
    </w:lvl>
    <w:lvl w:ilvl="5" w:tplc="213E9AC8" w:tentative="1">
      <w:start w:val="1"/>
      <w:numFmt w:val="bullet"/>
      <w:lvlText w:val=""/>
      <w:lvlJc w:val="left"/>
      <w:pPr>
        <w:tabs>
          <w:tab w:val="num" w:pos="4320"/>
        </w:tabs>
        <w:ind w:left="4320" w:hanging="360"/>
      </w:pPr>
      <w:rPr>
        <w:rFonts w:ascii="Wingdings" w:hAnsi="Wingdings" w:hint="default"/>
      </w:rPr>
    </w:lvl>
    <w:lvl w:ilvl="6" w:tplc="6ACC7CAA" w:tentative="1">
      <w:start w:val="1"/>
      <w:numFmt w:val="bullet"/>
      <w:lvlText w:val=""/>
      <w:lvlJc w:val="left"/>
      <w:pPr>
        <w:tabs>
          <w:tab w:val="num" w:pos="5040"/>
        </w:tabs>
        <w:ind w:left="5040" w:hanging="360"/>
      </w:pPr>
      <w:rPr>
        <w:rFonts w:ascii="Wingdings" w:hAnsi="Wingdings" w:hint="default"/>
      </w:rPr>
    </w:lvl>
    <w:lvl w:ilvl="7" w:tplc="2CA636AE" w:tentative="1">
      <w:start w:val="1"/>
      <w:numFmt w:val="bullet"/>
      <w:lvlText w:val=""/>
      <w:lvlJc w:val="left"/>
      <w:pPr>
        <w:tabs>
          <w:tab w:val="num" w:pos="5760"/>
        </w:tabs>
        <w:ind w:left="5760" w:hanging="360"/>
      </w:pPr>
      <w:rPr>
        <w:rFonts w:ascii="Wingdings" w:hAnsi="Wingdings" w:hint="default"/>
      </w:rPr>
    </w:lvl>
    <w:lvl w:ilvl="8" w:tplc="158857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7E5CE9"/>
    <w:multiLevelType w:val="hybridMultilevel"/>
    <w:tmpl w:val="6CD81A02"/>
    <w:lvl w:ilvl="0" w:tplc="32F08146">
      <w:start w:val="1"/>
      <w:numFmt w:val="decimal"/>
      <w:lvlText w:val="%1."/>
      <w:lvlJc w:val="left"/>
      <w:pPr>
        <w:ind w:left="360" w:hanging="360"/>
      </w:pPr>
      <w:rPr>
        <w:rFonts w:ascii="Times New Roman" w:eastAsia="ＭＳ ゴシック"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5C17D00"/>
    <w:multiLevelType w:val="hybridMultilevel"/>
    <w:tmpl w:val="6F6E33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A47468"/>
    <w:multiLevelType w:val="hybridMultilevel"/>
    <w:tmpl w:val="23060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0901D3"/>
    <w:multiLevelType w:val="hybridMultilevel"/>
    <w:tmpl w:val="6728F9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E86E29"/>
    <w:multiLevelType w:val="hybridMultilevel"/>
    <w:tmpl w:val="F0826E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5B0A11"/>
    <w:multiLevelType w:val="hybridMultilevel"/>
    <w:tmpl w:val="A1D4E8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78AE1DA4"/>
    <w:lvl w:ilvl="0">
      <w:start w:val="1"/>
      <w:numFmt w:val="bullet"/>
      <w:pStyle w:val="a"/>
      <w:lvlText w:val="●"/>
      <w:lvlJc w:val="left"/>
      <w:pPr>
        <w:ind w:left="1588"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1871" w:hanging="283"/>
      </w:pPr>
      <w:rPr>
        <w:rFonts w:ascii="Times New Roman" w:hAnsi="Times New Roman" w:cs="Times New Roman" w:hint="default"/>
        <w:color w:val="auto"/>
        <w:sz w:val="22"/>
      </w:rPr>
    </w:lvl>
    <w:lvl w:ilvl="2">
      <w:start w:val="1"/>
      <w:numFmt w:val="bullet"/>
      <w:lvlText w:val="♦"/>
      <w:lvlJc w:val="left"/>
      <w:pPr>
        <w:ind w:left="2155" w:hanging="284"/>
      </w:pPr>
      <w:rPr>
        <w:rFonts w:ascii="Times New Roman" w:hAnsi="Times New Roman" w:cs="Times New Roman" w:hint="default"/>
        <w:color w:val="auto"/>
        <w:sz w:val="22"/>
      </w:rPr>
    </w:lvl>
    <w:lvl w:ilvl="3">
      <w:start w:val="1"/>
      <w:numFmt w:val="bullet"/>
      <w:lvlText w:val="□"/>
      <w:lvlJc w:val="left"/>
      <w:pPr>
        <w:ind w:left="2438" w:hanging="283"/>
      </w:pPr>
      <w:rPr>
        <w:rFonts w:ascii="Times New Roman" w:hAnsi="Times New Roman" w:cs="Times New Roman" w:hint="default"/>
        <w:color w:val="auto"/>
      </w:rPr>
    </w:lvl>
    <w:lvl w:ilvl="4">
      <w:start w:val="1"/>
      <w:numFmt w:val="bullet"/>
      <w:lvlText w:val="▪"/>
      <w:lvlJc w:val="left"/>
      <w:pPr>
        <w:ind w:left="2722" w:hanging="284"/>
      </w:pPr>
      <w:rPr>
        <w:rFonts w:ascii="Times New Roman" w:hAnsi="Times New Roman" w:cs="Times New Roman" w:hint="default"/>
        <w:color w:val="auto"/>
      </w:rPr>
    </w:lvl>
    <w:lvl w:ilvl="5">
      <w:start w:val="1"/>
      <w:numFmt w:val="lowerRoman"/>
      <w:lvlText w:val="(%6)"/>
      <w:lvlJc w:val="left"/>
      <w:pPr>
        <w:ind w:left="3464" w:hanging="360"/>
      </w:pPr>
      <w:rPr>
        <w:rFonts w:hint="default"/>
      </w:rPr>
    </w:lvl>
    <w:lvl w:ilvl="6">
      <w:start w:val="1"/>
      <w:numFmt w:val="decimal"/>
      <w:lvlText w:val="%7."/>
      <w:lvlJc w:val="left"/>
      <w:pPr>
        <w:ind w:left="3824" w:hanging="360"/>
      </w:pPr>
      <w:rPr>
        <w:rFonts w:hint="default"/>
      </w:rPr>
    </w:lvl>
    <w:lvl w:ilvl="7">
      <w:start w:val="1"/>
      <w:numFmt w:val="lowerLetter"/>
      <w:lvlText w:val="%8."/>
      <w:lvlJc w:val="left"/>
      <w:pPr>
        <w:ind w:left="4184" w:hanging="360"/>
      </w:pPr>
      <w:rPr>
        <w:rFonts w:hint="default"/>
      </w:rPr>
    </w:lvl>
    <w:lvl w:ilvl="8">
      <w:start w:val="1"/>
      <w:numFmt w:val="lowerRoman"/>
      <w:lvlText w:val="%9."/>
      <w:lvlJc w:val="left"/>
      <w:pPr>
        <w:ind w:left="4544" w:hanging="360"/>
      </w:pPr>
      <w:rPr>
        <w:rFonts w:hint="default"/>
      </w:rPr>
    </w:lvl>
  </w:abstractNum>
  <w:abstractNum w:abstractNumId="19"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AD4C6C"/>
    <w:multiLevelType w:val="hybridMultilevel"/>
    <w:tmpl w:val="33B29D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285865"/>
    <w:multiLevelType w:val="hybridMultilevel"/>
    <w:tmpl w:val="B4CA3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0B0147"/>
    <w:multiLevelType w:val="hybridMultilevel"/>
    <w:tmpl w:val="4DA06CBE"/>
    <w:lvl w:ilvl="0" w:tplc="4AF4E812">
      <w:start w:val="1"/>
      <w:numFmt w:val="bullet"/>
      <w:lvlText w:val=""/>
      <w:lvlJc w:val="left"/>
      <w:pPr>
        <w:tabs>
          <w:tab w:val="num" w:pos="360"/>
        </w:tabs>
        <w:ind w:left="360" w:hanging="360"/>
      </w:pPr>
      <w:rPr>
        <w:rFonts w:ascii="Wingdings" w:hAnsi="Wingdings" w:hint="default"/>
      </w:rPr>
    </w:lvl>
    <w:lvl w:ilvl="1" w:tplc="78EEADC4">
      <w:start w:val="1"/>
      <w:numFmt w:val="bullet"/>
      <w:lvlText w:val=""/>
      <w:lvlJc w:val="left"/>
      <w:pPr>
        <w:tabs>
          <w:tab w:val="num" w:pos="1080"/>
        </w:tabs>
        <w:ind w:left="1080" w:hanging="360"/>
      </w:pPr>
      <w:rPr>
        <w:rFonts w:ascii="Wingdings" w:hAnsi="Wingdings" w:hint="default"/>
      </w:rPr>
    </w:lvl>
    <w:lvl w:ilvl="2" w:tplc="E3CC9AA0">
      <w:numFmt w:val="bullet"/>
      <w:lvlText w:val=""/>
      <w:lvlJc w:val="left"/>
      <w:pPr>
        <w:tabs>
          <w:tab w:val="num" w:pos="1800"/>
        </w:tabs>
        <w:ind w:left="1800" w:hanging="360"/>
      </w:pPr>
      <w:rPr>
        <w:rFonts w:ascii="Wingdings" w:hAnsi="Wingdings" w:hint="default"/>
      </w:rPr>
    </w:lvl>
    <w:lvl w:ilvl="3" w:tplc="7D5A50E2" w:tentative="1">
      <w:start w:val="1"/>
      <w:numFmt w:val="bullet"/>
      <w:lvlText w:val=""/>
      <w:lvlJc w:val="left"/>
      <w:pPr>
        <w:tabs>
          <w:tab w:val="num" w:pos="2520"/>
        </w:tabs>
        <w:ind w:left="2520" w:hanging="360"/>
      </w:pPr>
      <w:rPr>
        <w:rFonts w:ascii="Wingdings" w:hAnsi="Wingdings" w:hint="default"/>
      </w:rPr>
    </w:lvl>
    <w:lvl w:ilvl="4" w:tplc="69F43ACE" w:tentative="1">
      <w:start w:val="1"/>
      <w:numFmt w:val="bullet"/>
      <w:lvlText w:val=""/>
      <w:lvlJc w:val="left"/>
      <w:pPr>
        <w:tabs>
          <w:tab w:val="num" w:pos="3240"/>
        </w:tabs>
        <w:ind w:left="3240" w:hanging="360"/>
      </w:pPr>
      <w:rPr>
        <w:rFonts w:ascii="Wingdings" w:hAnsi="Wingdings" w:hint="default"/>
      </w:rPr>
    </w:lvl>
    <w:lvl w:ilvl="5" w:tplc="457AC748" w:tentative="1">
      <w:start w:val="1"/>
      <w:numFmt w:val="bullet"/>
      <w:lvlText w:val=""/>
      <w:lvlJc w:val="left"/>
      <w:pPr>
        <w:tabs>
          <w:tab w:val="num" w:pos="3960"/>
        </w:tabs>
        <w:ind w:left="3960" w:hanging="360"/>
      </w:pPr>
      <w:rPr>
        <w:rFonts w:ascii="Wingdings" w:hAnsi="Wingdings" w:hint="default"/>
      </w:rPr>
    </w:lvl>
    <w:lvl w:ilvl="6" w:tplc="B9C40E3A" w:tentative="1">
      <w:start w:val="1"/>
      <w:numFmt w:val="bullet"/>
      <w:lvlText w:val=""/>
      <w:lvlJc w:val="left"/>
      <w:pPr>
        <w:tabs>
          <w:tab w:val="num" w:pos="4680"/>
        </w:tabs>
        <w:ind w:left="4680" w:hanging="360"/>
      </w:pPr>
      <w:rPr>
        <w:rFonts w:ascii="Wingdings" w:hAnsi="Wingdings" w:hint="default"/>
      </w:rPr>
    </w:lvl>
    <w:lvl w:ilvl="7" w:tplc="2D965DA0" w:tentative="1">
      <w:start w:val="1"/>
      <w:numFmt w:val="bullet"/>
      <w:lvlText w:val=""/>
      <w:lvlJc w:val="left"/>
      <w:pPr>
        <w:tabs>
          <w:tab w:val="num" w:pos="5400"/>
        </w:tabs>
        <w:ind w:left="5400" w:hanging="360"/>
      </w:pPr>
      <w:rPr>
        <w:rFonts w:ascii="Wingdings" w:hAnsi="Wingdings" w:hint="default"/>
      </w:rPr>
    </w:lvl>
    <w:lvl w:ilvl="8" w:tplc="578C0A22"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70F05"/>
    <w:multiLevelType w:val="hybridMultilevel"/>
    <w:tmpl w:val="ACD61690"/>
    <w:lvl w:ilvl="0" w:tplc="D5B4EE80">
      <w:start w:val="1"/>
      <w:numFmt w:val="bullet"/>
      <w:lvlText w:val=""/>
      <w:lvlJc w:val="left"/>
      <w:pPr>
        <w:tabs>
          <w:tab w:val="num" w:pos="720"/>
        </w:tabs>
        <w:ind w:left="720" w:hanging="360"/>
      </w:pPr>
      <w:rPr>
        <w:rFonts w:ascii="Wingdings" w:hAnsi="Wingdings" w:hint="default"/>
      </w:rPr>
    </w:lvl>
    <w:lvl w:ilvl="1" w:tplc="23DE5CF6">
      <w:start w:val="1"/>
      <w:numFmt w:val="bullet"/>
      <w:lvlText w:val=""/>
      <w:lvlJc w:val="left"/>
      <w:pPr>
        <w:tabs>
          <w:tab w:val="num" w:pos="1440"/>
        </w:tabs>
        <w:ind w:left="1440" w:hanging="360"/>
      </w:pPr>
      <w:rPr>
        <w:rFonts w:ascii="Wingdings" w:hAnsi="Wingdings" w:hint="default"/>
      </w:rPr>
    </w:lvl>
    <w:lvl w:ilvl="2" w:tplc="DFE4D436">
      <w:numFmt w:val="bullet"/>
      <w:lvlText w:val=""/>
      <w:lvlJc w:val="left"/>
      <w:pPr>
        <w:tabs>
          <w:tab w:val="num" w:pos="2160"/>
        </w:tabs>
        <w:ind w:left="2160" w:hanging="360"/>
      </w:pPr>
      <w:rPr>
        <w:rFonts w:ascii="Wingdings" w:hAnsi="Wingdings" w:hint="default"/>
      </w:rPr>
    </w:lvl>
    <w:lvl w:ilvl="3" w:tplc="9CBA1B82" w:tentative="1">
      <w:start w:val="1"/>
      <w:numFmt w:val="bullet"/>
      <w:lvlText w:val=""/>
      <w:lvlJc w:val="left"/>
      <w:pPr>
        <w:tabs>
          <w:tab w:val="num" w:pos="2880"/>
        </w:tabs>
        <w:ind w:left="2880" w:hanging="360"/>
      </w:pPr>
      <w:rPr>
        <w:rFonts w:ascii="Wingdings" w:hAnsi="Wingdings" w:hint="default"/>
      </w:rPr>
    </w:lvl>
    <w:lvl w:ilvl="4" w:tplc="D1B6B118" w:tentative="1">
      <w:start w:val="1"/>
      <w:numFmt w:val="bullet"/>
      <w:lvlText w:val=""/>
      <w:lvlJc w:val="left"/>
      <w:pPr>
        <w:tabs>
          <w:tab w:val="num" w:pos="3600"/>
        </w:tabs>
        <w:ind w:left="3600" w:hanging="360"/>
      </w:pPr>
      <w:rPr>
        <w:rFonts w:ascii="Wingdings" w:hAnsi="Wingdings" w:hint="default"/>
      </w:rPr>
    </w:lvl>
    <w:lvl w:ilvl="5" w:tplc="59662FE2" w:tentative="1">
      <w:start w:val="1"/>
      <w:numFmt w:val="bullet"/>
      <w:lvlText w:val=""/>
      <w:lvlJc w:val="left"/>
      <w:pPr>
        <w:tabs>
          <w:tab w:val="num" w:pos="4320"/>
        </w:tabs>
        <w:ind w:left="4320" w:hanging="360"/>
      </w:pPr>
      <w:rPr>
        <w:rFonts w:ascii="Wingdings" w:hAnsi="Wingdings" w:hint="default"/>
      </w:rPr>
    </w:lvl>
    <w:lvl w:ilvl="6" w:tplc="4DE49020" w:tentative="1">
      <w:start w:val="1"/>
      <w:numFmt w:val="bullet"/>
      <w:lvlText w:val=""/>
      <w:lvlJc w:val="left"/>
      <w:pPr>
        <w:tabs>
          <w:tab w:val="num" w:pos="5040"/>
        </w:tabs>
        <w:ind w:left="5040" w:hanging="360"/>
      </w:pPr>
      <w:rPr>
        <w:rFonts w:ascii="Wingdings" w:hAnsi="Wingdings" w:hint="default"/>
      </w:rPr>
    </w:lvl>
    <w:lvl w:ilvl="7" w:tplc="B2C231E8" w:tentative="1">
      <w:start w:val="1"/>
      <w:numFmt w:val="bullet"/>
      <w:lvlText w:val=""/>
      <w:lvlJc w:val="left"/>
      <w:pPr>
        <w:tabs>
          <w:tab w:val="num" w:pos="5760"/>
        </w:tabs>
        <w:ind w:left="5760" w:hanging="360"/>
      </w:pPr>
      <w:rPr>
        <w:rFonts w:ascii="Wingdings" w:hAnsi="Wingdings" w:hint="default"/>
      </w:rPr>
    </w:lvl>
    <w:lvl w:ilvl="8" w:tplc="19F638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11E1A"/>
    <w:multiLevelType w:val="hybridMultilevel"/>
    <w:tmpl w:val="98BE48B0"/>
    <w:lvl w:ilvl="0" w:tplc="0C3249D0">
      <w:start w:val="1"/>
      <w:numFmt w:val="bullet"/>
      <w:lvlText w:val=""/>
      <w:lvlJc w:val="left"/>
      <w:pPr>
        <w:tabs>
          <w:tab w:val="num" w:pos="720"/>
        </w:tabs>
        <w:ind w:left="720" w:hanging="360"/>
      </w:pPr>
      <w:rPr>
        <w:rFonts w:ascii="Wingdings" w:hAnsi="Wingdings" w:hint="default"/>
      </w:rPr>
    </w:lvl>
    <w:lvl w:ilvl="1" w:tplc="1D384FDE">
      <w:numFmt w:val="none"/>
      <w:lvlText w:val=""/>
      <w:lvlJc w:val="left"/>
      <w:pPr>
        <w:tabs>
          <w:tab w:val="num" w:pos="360"/>
        </w:tabs>
      </w:pPr>
    </w:lvl>
    <w:lvl w:ilvl="2" w:tplc="7990E788" w:tentative="1">
      <w:start w:val="1"/>
      <w:numFmt w:val="bullet"/>
      <w:lvlText w:val=""/>
      <w:lvlJc w:val="left"/>
      <w:pPr>
        <w:tabs>
          <w:tab w:val="num" w:pos="2160"/>
        </w:tabs>
        <w:ind w:left="2160" w:hanging="360"/>
      </w:pPr>
      <w:rPr>
        <w:rFonts w:ascii="Wingdings" w:hAnsi="Wingdings" w:hint="default"/>
      </w:rPr>
    </w:lvl>
    <w:lvl w:ilvl="3" w:tplc="EE0AA52A" w:tentative="1">
      <w:start w:val="1"/>
      <w:numFmt w:val="bullet"/>
      <w:lvlText w:val=""/>
      <w:lvlJc w:val="left"/>
      <w:pPr>
        <w:tabs>
          <w:tab w:val="num" w:pos="2880"/>
        </w:tabs>
        <w:ind w:left="2880" w:hanging="360"/>
      </w:pPr>
      <w:rPr>
        <w:rFonts w:ascii="Wingdings" w:hAnsi="Wingdings" w:hint="default"/>
      </w:rPr>
    </w:lvl>
    <w:lvl w:ilvl="4" w:tplc="AE58F1E0" w:tentative="1">
      <w:start w:val="1"/>
      <w:numFmt w:val="bullet"/>
      <w:lvlText w:val=""/>
      <w:lvlJc w:val="left"/>
      <w:pPr>
        <w:tabs>
          <w:tab w:val="num" w:pos="3600"/>
        </w:tabs>
        <w:ind w:left="3600" w:hanging="360"/>
      </w:pPr>
      <w:rPr>
        <w:rFonts w:ascii="Wingdings" w:hAnsi="Wingdings" w:hint="default"/>
      </w:rPr>
    </w:lvl>
    <w:lvl w:ilvl="5" w:tplc="A076720C" w:tentative="1">
      <w:start w:val="1"/>
      <w:numFmt w:val="bullet"/>
      <w:lvlText w:val=""/>
      <w:lvlJc w:val="left"/>
      <w:pPr>
        <w:tabs>
          <w:tab w:val="num" w:pos="4320"/>
        </w:tabs>
        <w:ind w:left="4320" w:hanging="360"/>
      </w:pPr>
      <w:rPr>
        <w:rFonts w:ascii="Wingdings" w:hAnsi="Wingdings" w:hint="default"/>
      </w:rPr>
    </w:lvl>
    <w:lvl w:ilvl="6" w:tplc="D63C6F76" w:tentative="1">
      <w:start w:val="1"/>
      <w:numFmt w:val="bullet"/>
      <w:lvlText w:val=""/>
      <w:lvlJc w:val="left"/>
      <w:pPr>
        <w:tabs>
          <w:tab w:val="num" w:pos="5040"/>
        </w:tabs>
        <w:ind w:left="5040" w:hanging="360"/>
      </w:pPr>
      <w:rPr>
        <w:rFonts w:ascii="Wingdings" w:hAnsi="Wingdings" w:hint="default"/>
      </w:rPr>
    </w:lvl>
    <w:lvl w:ilvl="7" w:tplc="7DFA7CD6" w:tentative="1">
      <w:start w:val="1"/>
      <w:numFmt w:val="bullet"/>
      <w:lvlText w:val=""/>
      <w:lvlJc w:val="left"/>
      <w:pPr>
        <w:tabs>
          <w:tab w:val="num" w:pos="5760"/>
        </w:tabs>
        <w:ind w:left="5760" w:hanging="360"/>
      </w:pPr>
      <w:rPr>
        <w:rFonts w:ascii="Wingdings" w:hAnsi="Wingdings" w:hint="default"/>
      </w:rPr>
    </w:lvl>
    <w:lvl w:ilvl="8" w:tplc="85FEC35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D3F1D"/>
    <w:multiLevelType w:val="hybridMultilevel"/>
    <w:tmpl w:val="120E17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B36E00"/>
    <w:multiLevelType w:val="hybridMultilevel"/>
    <w:tmpl w:val="88768C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F5608F"/>
    <w:multiLevelType w:val="hybridMultilevel"/>
    <w:tmpl w:val="221004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0718F3"/>
    <w:multiLevelType w:val="hybridMultilevel"/>
    <w:tmpl w:val="132AA79A"/>
    <w:lvl w:ilvl="0" w:tplc="60C49C3C">
      <w:start w:val="1"/>
      <w:numFmt w:val="bullet"/>
      <w:lvlText w:val=""/>
      <w:lvlJc w:val="left"/>
      <w:pPr>
        <w:tabs>
          <w:tab w:val="num" w:pos="720"/>
        </w:tabs>
        <w:ind w:left="720" w:hanging="360"/>
      </w:pPr>
      <w:rPr>
        <w:rFonts w:ascii="Wingdings" w:hAnsi="Wingdings" w:hint="default"/>
      </w:rPr>
    </w:lvl>
    <w:lvl w:ilvl="1" w:tplc="59C4492E">
      <w:numFmt w:val="none"/>
      <w:lvlText w:val=""/>
      <w:lvlJc w:val="left"/>
      <w:pPr>
        <w:tabs>
          <w:tab w:val="num" w:pos="360"/>
        </w:tabs>
      </w:pPr>
    </w:lvl>
    <w:lvl w:ilvl="2" w:tplc="B706FF1C" w:tentative="1">
      <w:start w:val="1"/>
      <w:numFmt w:val="bullet"/>
      <w:lvlText w:val=""/>
      <w:lvlJc w:val="left"/>
      <w:pPr>
        <w:tabs>
          <w:tab w:val="num" w:pos="2160"/>
        </w:tabs>
        <w:ind w:left="2160" w:hanging="360"/>
      </w:pPr>
      <w:rPr>
        <w:rFonts w:ascii="Wingdings" w:hAnsi="Wingdings" w:hint="default"/>
      </w:rPr>
    </w:lvl>
    <w:lvl w:ilvl="3" w:tplc="8F3A0D52" w:tentative="1">
      <w:start w:val="1"/>
      <w:numFmt w:val="bullet"/>
      <w:lvlText w:val=""/>
      <w:lvlJc w:val="left"/>
      <w:pPr>
        <w:tabs>
          <w:tab w:val="num" w:pos="2880"/>
        </w:tabs>
        <w:ind w:left="2880" w:hanging="360"/>
      </w:pPr>
      <w:rPr>
        <w:rFonts w:ascii="Wingdings" w:hAnsi="Wingdings" w:hint="default"/>
      </w:rPr>
    </w:lvl>
    <w:lvl w:ilvl="4" w:tplc="61509F20" w:tentative="1">
      <w:start w:val="1"/>
      <w:numFmt w:val="bullet"/>
      <w:lvlText w:val=""/>
      <w:lvlJc w:val="left"/>
      <w:pPr>
        <w:tabs>
          <w:tab w:val="num" w:pos="3600"/>
        </w:tabs>
        <w:ind w:left="3600" w:hanging="360"/>
      </w:pPr>
      <w:rPr>
        <w:rFonts w:ascii="Wingdings" w:hAnsi="Wingdings" w:hint="default"/>
      </w:rPr>
    </w:lvl>
    <w:lvl w:ilvl="5" w:tplc="085C2B4E" w:tentative="1">
      <w:start w:val="1"/>
      <w:numFmt w:val="bullet"/>
      <w:lvlText w:val=""/>
      <w:lvlJc w:val="left"/>
      <w:pPr>
        <w:tabs>
          <w:tab w:val="num" w:pos="4320"/>
        </w:tabs>
        <w:ind w:left="4320" w:hanging="360"/>
      </w:pPr>
      <w:rPr>
        <w:rFonts w:ascii="Wingdings" w:hAnsi="Wingdings" w:hint="default"/>
      </w:rPr>
    </w:lvl>
    <w:lvl w:ilvl="6" w:tplc="AD7295DA" w:tentative="1">
      <w:start w:val="1"/>
      <w:numFmt w:val="bullet"/>
      <w:lvlText w:val=""/>
      <w:lvlJc w:val="left"/>
      <w:pPr>
        <w:tabs>
          <w:tab w:val="num" w:pos="5040"/>
        </w:tabs>
        <w:ind w:left="5040" w:hanging="360"/>
      </w:pPr>
      <w:rPr>
        <w:rFonts w:ascii="Wingdings" w:hAnsi="Wingdings" w:hint="default"/>
      </w:rPr>
    </w:lvl>
    <w:lvl w:ilvl="7" w:tplc="6B1C6CF0" w:tentative="1">
      <w:start w:val="1"/>
      <w:numFmt w:val="bullet"/>
      <w:lvlText w:val=""/>
      <w:lvlJc w:val="left"/>
      <w:pPr>
        <w:tabs>
          <w:tab w:val="num" w:pos="5760"/>
        </w:tabs>
        <w:ind w:left="5760" w:hanging="360"/>
      </w:pPr>
      <w:rPr>
        <w:rFonts w:ascii="Wingdings" w:hAnsi="Wingdings" w:hint="default"/>
      </w:rPr>
    </w:lvl>
    <w:lvl w:ilvl="8" w:tplc="9E04A1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533DA3"/>
    <w:multiLevelType w:val="hybridMultilevel"/>
    <w:tmpl w:val="BCCC94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9276603"/>
    <w:multiLevelType w:val="hybridMultilevel"/>
    <w:tmpl w:val="7AD4BC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4F7123A"/>
    <w:multiLevelType w:val="hybridMultilevel"/>
    <w:tmpl w:val="DFEC18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D62755"/>
    <w:multiLevelType w:val="hybridMultilevel"/>
    <w:tmpl w:val="21425F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306D50"/>
    <w:multiLevelType w:val="hybridMultilevel"/>
    <w:tmpl w:val="AF7E0D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32A51D0"/>
    <w:multiLevelType w:val="hybridMultilevel"/>
    <w:tmpl w:val="F9C0C0EC"/>
    <w:lvl w:ilvl="0" w:tplc="90AEE76E">
      <w:start w:val="1"/>
      <w:numFmt w:val="bullet"/>
      <w:lvlText w:val=""/>
      <w:lvlJc w:val="left"/>
      <w:pPr>
        <w:tabs>
          <w:tab w:val="num" w:pos="720"/>
        </w:tabs>
        <w:ind w:left="720" w:hanging="360"/>
      </w:pPr>
      <w:rPr>
        <w:rFonts w:ascii="Wingdings" w:hAnsi="Wingdings" w:hint="default"/>
      </w:rPr>
    </w:lvl>
    <w:lvl w:ilvl="1" w:tplc="27740818">
      <w:numFmt w:val="none"/>
      <w:lvlText w:val=""/>
      <w:lvlJc w:val="left"/>
      <w:pPr>
        <w:tabs>
          <w:tab w:val="num" w:pos="360"/>
        </w:tabs>
      </w:pPr>
    </w:lvl>
    <w:lvl w:ilvl="2" w:tplc="DFB851E4">
      <w:numFmt w:val="bullet"/>
      <w:lvlText w:val="•"/>
      <w:lvlJc w:val="left"/>
      <w:pPr>
        <w:tabs>
          <w:tab w:val="num" w:pos="2160"/>
        </w:tabs>
        <w:ind w:left="2160" w:hanging="360"/>
      </w:pPr>
      <w:rPr>
        <w:rFonts w:ascii="ＭＳ Ｐゴシック" w:hAnsi="ＭＳ Ｐゴシック" w:hint="default"/>
      </w:rPr>
    </w:lvl>
    <w:lvl w:ilvl="3" w:tplc="12246960" w:tentative="1">
      <w:start w:val="1"/>
      <w:numFmt w:val="bullet"/>
      <w:lvlText w:val=""/>
      <w:lvlJc w:val="left"/>
      <w:pPr>
        <w:tabs>
          <w:tab w:val="num" w:pos="2880"/>
        </w:tabs>
        <w:ind w:left="2880" w:hanging="360"/>
      </w:pPr>
      <w:rPr>
        <w:rFonts w:ascii="Wingdings" w:hAnsi="Wingdings" w:hint="default"/>
      </w:rPr>
    </w:lvl>
    <w:lvl w:ilvl="4" w:tplc="041058A4" w:tentative="1">
      <w:start w:val="1"/>
      <w:numFmt w:val="bullet"/>
      <w:lvlText w:val=""/>
      <w:lvlJc w:val="left"/>
      <w:pPr>
        <w:tabs>
          <w:tab w:val="num" w:pos="3600"/>
        </w:tabs>
        <w:ind w:left="3600" w:hanging="360"/>
      </w:pPr>
      <w:rPr>
        <w:rFonts w:ascii="Wingdings" w:hAnsi="Wingdings" w:hint="default"/>
      </w:rPr>
    </w:lvl>
    <w:lvl w:ilvl="5" w:tplc="2728A5CC" w:tentative="1">
      <w:start w:val="1"/>
      <w:numFmt w:val="bullet"/>
      <w:lvlText w:val=""/>
      <w:lvlJc w:val="left"/>
      <w:pPr>
        <w:tabs>
          <w:tab w:val="num" w:pos="4320"/>
        </w:tabs>
        <w:ind w:left="4320" w:hanging="360"/>
      </w:pPr>
      <w:rPr>
        <w:rFonts w:ascii="Wingdings" w:hAnsi="Wingdings" w:hint="default"/>
      </w:rPr>
    </w:lvl>
    <w:lvl w:ilvl="6" w:tplc="130E6A2E" w:tentative="1">
      <w:start w:val="1"/>
      <w:numFmt w:val="bullet"/>
      <w:lvlText w:val=""/>
      <w:lvlJc w:val="left"/>
      <w:pPr>
        <w:tabs>
          <w:tab w:val="num" w:pos="5040"/>
        </w:tabs>
        <w:ind w:left="5040" w:hanging="360"/>
      </w:pPr>
      <w:rPr>
        <w:rFonts w:ascii="Wingdings" w:hAnsi="Wingdings" w:hint="default"/>
      </w:rPr>
    </w:lvl>
    <w:lvl w:ilvl="7" w:tplc="06124FE2" w:tentative="1">
      <w:start w:val="1"/>
      <w:numFmt w:val="bullet"/>
      <w:lvlText w:val=""/>
      <w:lvlJc w:val="left"/>
      <w:pPr>
        <w:tabs>
          <w:tab w:val="num" w:pos="5760"/>
        </w:tabs>
        <w:ind w:left="5760" w:hanging="360"/>
      </w:pPr>
      <w:rPr>
        <w:rFonts w:ascii="Wingdings" w:hAnsi="Wingdings" w:hint="default"/>
      </w:rPr>
    </w:lvl>
    <w:lvl w:ilvl="8" w:tplc="F66424C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803608"/>
    <w:multiLevelType w:val="hybridMultilevel"/>
    <w:tmpl w:val="14DED7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4E1B4A"/>
    <w:multiLevelType w:val="hybridMultilevel"/>
    <w:tmpl w:val="5DE0D330"/>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7E70FE8A">
      <w:start w:val="4"/>
      <w:numFmt w:val="bullet"/>
      <w:lvlText w:val="-"/>
      <w:lvlJc w:val="left"/>
      <w:pPr>
        <w:ind w:left="1600" w:hanging="400"/>
      </w:pPr>
      <w:rPr>
        <w:rFonts w:ascii="Times New Roman" w:eastAsia="Times New Roman" w:hAnsi="Times New Roman" w:cs="Times New Roman"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40" w15:restartNumberingAfterBreak="0">
    <w:nsid w:val="75405B5E"/>
    <w:multiLevelType w:val="hybridMultilevel"/>
    <w:tmpl w:val="E74E45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61133C3"/>
    <w:multiLevelType w:val="hybridMultilevel"/>
    <w:tmpl w:val="9172366E"/>
    <w:lvl w:ilvl="0" w:tplc="9FB212DA">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B2A3C8E"/>
    <w:multiLevelType w:val="hybridMultilevel"/>
    <w:tmpl w:val="CA6ADCC0"/>
    <w:lvl w:ilvl="0" w:tplc="6394C32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5" w15:restartNumberingAfterBreak="0">
    <w:nsid w:val="7CD43676"/>
    <w:multiLevelType w:val="hybridMultilevel"/>
    <w:tmpl w:val="0AFA55EE"/>
    <w:lvl w:ilvl="0" w:tplc="E242B41C">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
  </w:num>
  <w:num w:numId="3">
    <w:abstractNumId w:val="9"/>
  </w:num>
  <w:num w:numId="4">
    <w:abstractNumId w:val="18"/>
  </w:num>
  <w:num w:numId="5">
    <w:abstractNumId w:val="39"/>
  </w:num>
  <w:num w:numId="6">
    <w:abstractNumId w:val="42"/>
  </w:num>
  <w:num w:numId="7">
    <w:abstractNumId w:val="33"/>
  </w:num>
  <w:num w:numId="8">
    <w:abstractNumId w:val="27"/>
  </w:num>
  <w:num w:numId="9">
    <w:abstractNumId w:val="38"/>
  </w:num>
  <w:num w:numId="10">
    <w:abstractNumId w:val="29"/>
  </w:num>
  <w:num w:numId="11">
    <w:abstractNumId w:val="14"/>
  </w:num>
  <w:num w:numId="12">
    <w:abstractNumId w:val="13"/>
  </w:num>
  <w:num w:numId="13">
    <w:abstractNumId w:val="36"/>
  </w:num>
  <w:num w:numId="14">
    <w:abstractNumId w:val="24"/>
  </w:num>
  <w:num w:numId="15">
    <w:abstractNumId w:val="15"/>
  </w:num>
  <w:num w:numId="16">
    <w:abstractNumId w:val="22"/>
  </w:num>
  <w:num w:numId="17">
    <w:abstractNumId w:val="20"/>
  </w:num>
  <w:num w:numId="18">
    <w:abstractNumId w:val="28"/>
  </w:num>
  <w:num w:numId="19">
    <w:abstractNumId w:val="31"/>
  </w:num>
  <w:num w:numId="20">
    <w:abstractNumId w:val="11"/>
  </w:num>
  <w:num w:numId="21">
    <w:abstractNumId w:val="21"/>
  </w:num>
  <w:num w:numId="22">
    <w:abstractNumId w:val="19"/>
  </w:num>
  <w:num w:numId="23">
    <w:abstractNumId w:val="30"/>
  </w:num>
  <w:num w:numId="24">
    <w:abstractNumId w:val="37"/>
  </w:num>
  <w:num w:numId="25">
    <w:abstractNumId w:val="6"/>
  </w:num>
  <w:num w:numId="26">
    <w:abstractNumId w:val="12"/>
  </w:num>
  <w:num w:numId="27">
    <w:abstractNumId w:val="40"/>
  </w:num>
  <w:num w:numId="28">
    <w:abstractNumId w:val="34"/>
  </w:num>
  <w:num w:numId="29">
    <w:abstractNumId w:val="5"/>
  </w:num>
  <w:num w:numId="30">
    <w:abstractNumId w:val="2"/>
  </w:num>
  <w:num w:numId="31">
    <w:abstractNumId w:val="3"/>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0"/>
  </w:num>
  <w:num w:numId="35">
    <w:abstractNumId w:val="43"/>
  </w:num>
  <w:num w:numId="36">
    <w:abstractNumId w:val="25"/>
  </w:num>
  <w:num w:numId="37">
    <w:abstractNumId w:val="26"/>
  </w:num>
  <w:num w:numId="38">
    <w:abstractNumId w:val="45"/>
  </w:num>
  <w:num w:numId="39">
    <w:abstractNumId w:val="41"/>
  </w:num>
  <w:num w:numId="40">
    <w:abstractNumId w:val="23"/>
  </w:num>
  <w:num w:numId="41">
    <w:abstractNumId w:val="10"/>
  </w:num>
  <w:num w:numId="42">
    <w:abstractNumId w:val="32"/>
  </w:num>
  <w:num w:numId="43">
    <w:abstractNumId w:val="17"/>
  </w:num>
  <w:num w:numId="44">
    <w:abstractNumId w:val="35"/>
  </w:num>
  <w:num w:numId="45">
    <w:abstractNumId w:val="16"/>
  </w:num>
  <w:num w:numId="4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A0MDY1MzE3NjMwMLJU0lEKTi0uzszPAykwMqoFAD5Kf3ItAAAA"/>
  </w:docVars>
  <w:rsids>
    <w:rsidRoot w:val="005972C9"/>
    <w:rsid w:val="00001C37"/>
    <w:rsid w:val="0000599D"/>
    <w:rsid w:val="00006618"/>
    <w:rsid w:val="000110C7"/>
    <w:rsid w:val="00011D8E"/>
    <w:rsid w:val="00012441"/>
    <w:rsid w:val="000127AB"/>
    <w:rsid w:val="00012EC9"/>
    <w:rsid w:val="000145E4"/>
    <w:rsid w:val="0001653A"/>
    <w:rsid w:val="000175EE"/>
    <w:rsid w:val="00021E29"/>
    <w:rsid w:val="000230A2"/>
    <w:rsid w:val="00024869"/>
    <w:rsid w:val="000252DE"/>
    <w:rsid w:val="000258D4"/>
    <w:rsid w:val="00027206"/>
    <w:rsid w:val="00030B20"/>
    <w:rsid w:val="000333B1"/>
    <w:rsid w:val="000357E0"/>
    <w:rsid w:val="00035E5F"/>
    <w:rsid w:val="000368C9"/>
    <w:rsid w:val="00040BB7"/>
    <w:rsid w:val="00041FED"/>
    <w:rsid w:val="00044213"/>
    <w:rsid w:val="0004438B"/>
    <w:rsid w:val="0004462D"/>
    <w:rsid w:val="00046F4B"/>
    <w:rsid w:val="000530BE"/>
    <w:rsid w:val="000542B5"/>
    <w:rsid w:val="00055E78"/>
    <w:rsid w:val="000577EF"/>
    <w:rsid w:val="00057FE7"/>
    <w:rsid w:val="00060878"/>
    <w:rsid w:val="00061823"/>
    <w:rsid w:val="000618EC"/>
    <w:rsid w:val="00061A98"/>
    <w:rsid w:val="00063514"/>
    <w:rsid w:val="00064B9E"/>
    <w:rsid w:val="000650F4"/>
    <w:rsid w:val="00067C53"/>
    <w:rsid w:val="00071F52"/>
    <w:rsid w:val="0007247D"/>
    <w:rsid w:val="00073208"/>
    <w:rsid w:val="000767DD"/>
    <w:rsid w:val="00076F9D"/>
    <w:rsid w:val="00082D19"/>
    <w:rsid w:val="00084D8F"/>
    <w:rsid w:val="00084D9F"/>
    <w:rsid w:val="0008534A"/>
    <w:rsid w:val="0008631A"/>
    <w:rsid w:val="00087222"/>
    <w:rsid w:val="00090253"/>
    <w:rsid w:val="0009033A"/>
    <w:rsid w:val="00090F32"/>
    <w:rsid w:val="0009171A"/>
    <w:rsid w:val="00094416"/>
    <w:rsid w:val="00095195"/>
    <w:rsid w:val="0009749B"/>
    <w:rsid w:val="000974E8"/>
    <w:rsid w:val="000A003F"/>
    <w:rsid w:val="000A0AFC"/>
    <w:rsid w:val="000A2B65"/>
    <w:rsid w:val="000A4CF8"/>
    <w:rsid w:val="000B12E6"/>
    <w:rsid w:val="000B2404"/>
    <w:rsid w:val="000B31E7"/>
    <w:rsid w:val="000B369B"/>
    <w:rsid w:val="000B55C3"/>
    <w:rsid w:val="000C020E"/>
    <w:rsid w:val="000C061F"/>
    <w:rsid w:val="000C14C1"/>
    <w:rsid w:val="000C19AA"/>
    <w:rsid w:val="000C2361"/>
    <w:rsid w:val="000C4BBE"/>
    <w:rsid w:val="000C4C3F"/>
    <w:rsid w:val="000C50B0"/>
    <w:rsid w:val="000C69C2"/>
    <w:rsid w:val="000C76B1"/>
    <w:rsid w:val="000C76B9"/>
    <w:rsid w:val="000D011B"/>
    <w:rsid w:val="000D17CF"/>
    <w:rsid w:val="000D17EE"/>
    <w:rsid w:val="000D26DE"/>
    <w:rsid w:val="000D2DD7"/>
    <w:rsid w:val="000D377B"/>
    <w:rsid w:val="000D3875"/>
    <w:rsid w:val="000D76D1"/>
    <w:rsid w:val="000D7B53"/>
    <w:rsid w:val="000E5F7C"/>
    <w:rsid w:val="000F13AF"/>
    <w:rsid w:val="000F2E6B"/>
    <w:rsid w:val="000F3BE9"/>
    <w:rsid w:val="000F40A7"/>
    <w:rsid w:val="000F6B3B"/>
    <w:rsid w:val="000F6D4A"/>
    <w:rsid w:val="00103376"/>
    <w:rsid w:val="00103518"/>
    <w:rsid w:val="0010505D"/>
    <w:rsid w:val="00105107"/>
    <w:rsid w:val="00106F86"/>
    <w:rsid w:val="0010788F"/>
    <w:rsid w:val="00110A5F"/>
    <w:rsid w:val="00112C2B"/>
    <w:rsid w:val="00113BBB"/>
    <w:rsid w:val="00114B8B"/>
    <w:rsid w:val="00115879"/>
    <w:rsid w:val="00116F7A"/>
    <w:rsid w:val="0012075F"/>
    <w:rsid w:val="0012084F"/>
    <w:rsid w:val="001221D2"/>
    <w:rsid w:val="00122C04"/>
    <w:rsid w:val="00122CD1"/>
    <w:rsid w:val="00123391"/>
    <w:rsid w:val="00124589"/>
    <w:rsid w:val="001301A3"/>
    <w:rsid w:val="00131F2F"/>
    <w:rsid w:val="0013227D"/>
    <w:rsid w:val="001331CE"/>
    <w:rsid w:val="00133B6E"/>
    <w:rsid w:val="00134287"/>
    <w:rsid w:val="00134D64"/>
    <w:rsid w:val="00134FB3"/>
    <w:rsid w:val="00136512"/>
    <w:rsid w:val="001372E2"/>
    <w:rsid w:val="001401E4"/>
    <w:rsid w:val="0014028B"/>
    <w:rsid w:val="0014029F"/>
    <w:rsid w:val="00144B2A"/>
    <w:rsid w:val="001464EC"/>
    <w:rsid w:val="001464F2"/>
    <w:rsid w:val="0014762D"/>
    <w:rsid w:val="0014787A"/>
    <w:rsid w:val="0015170E"/>
    <w:rsid w:val="001531E3"/>
    <w:rsid w:val="00153EAF"/>
    <w:rsid w:val="0015524D"/>
    <w:rsid w:val="00156EAA"/>
    <w:rsid w:val="00160369"/>
    <w:rsid w:val="001609DC"/>
    <w:rsid w:val="001613A2"/>
    <w:rsid w:val="0016168A"/>
    <w:rsid w:val="0016245E"/>
    <w:rsid w:val="00165873"/>
    <w:rsid w:val="00167E8E"/>
    <w:rsid w:val="00173D9F"/>
    <w:rsid w:val="00174570"/>
    <w:rsid w:val="00176D4F"/>
    <w:rsid w:val="00177781"/>
    <w:rsid w:val="00177C2E"/>
    <w:rsid w:val="001802BD"/>
    <w:rsid w:val="00182702"/>
    <w:rsid w:val="00182AC9"/>
    <w:rsid w:val="00185EF1"/>
    <w:rsid w:val="00187B7F"/>
    <w:rsid w:val="00191A83"/>
    <w:rsid w:val="00192515"/>
    <w:rsid w:val="00193776"/>
    <w:rsid w:val="00193F8C"/>
    <w:rsid w:val="00195050"/>
    <w:rsid w:val="00195712"/>
    <w:rsid w:val="00195B17"/>
    <w:rsid w:val="00197C23"/>
    <w:rsid w:val="001A02F5"/>
    <w:rsid w:val="001A1026"/>
    <w:rsid w:val="001A19EF"/>
    <w:rsid w:val="001A263C"/>
    <w:rsid w:val="001A4496"/>
    <w:rsid w:val="001A66BB"/>
    <w:rsid w:val="001A6C49"/>
    <w:rsid w:val="001A7A49"/>
    <w:rsid w:val="001B3983"/>
    <w:rsid w:val="001B567A"/>
    <w:rsid w:val="001B6797"/>
    <w:rsid w:val="001B709A"/>
    <w:rsid w:val="001C4758"/>
    <w:rsid w:val="001C53A2"/>
    <w:rsid w:val="001C740E"/>
    <w:rsid w:val="001C76BF"/>
    <w:rsid w:val="001C796B"/>
    <w:rsid w:val="001D028F"/>
    <w:rsid w:val="001D175C"/>
    <w:rsid w:val="001D17AB"/>
    <w:rsid w:val="001D3984"/>
    <w:rsid w:val="001D456A"/>
    <w:rsid w:val="001D60CE"/>
    <w:rsid w:val="001D69D7"/>
    <w:rsid w:val="001D7EF6"/>
    <w:rsid w:val="001E03B6"/>
    <w:rsid w:val="001E2117"/>
    <w:rsid w:val="001E2A25"/>
    <w:rsid w:val="001E2BF0"/>
    <w:rsid w:val="001E4D11"/>
    <w:rsid w:val="001E63E2"/>
    <w:rsid w:val="001E6AB5"/>
    <w:rsid w:val="001F0623"/>
    <w:rsid w:val="001F1B95"/>
    <w:rsid w:val="001F37D2"/>
    <w:rsid w:val="001F4B67"/>
    <w:rsid w:val="001F6A88"/>
    <w:rsid w:val="0020206F"/>
    <w:rsid w:val="002032A0"/>
    <w:rsid w:val="00204369"/>
    <w:rsid w:val="002044A3"/>
    <w:rsid w:val="002046CF"/>
    <w:rsid w:val="0020592F"/>
    <w:rsid w:val="00214313"/>
    <w:rsid w:val="002154B4"/>
    <w:rsid w:val="00215B66"/>
    <w:rsid w:val="002170EC"/>
    <w:rsid w:val="00223BAA"/>
    <w:rsid w:val="002252EE"/>
    <w:rsid w:val="00225FAC"/>
    <w:rsid w:val="00230BBD"/>
    <w:rsid w:val="00230E19"/>
    <w:rsid w:val="002324FC"/>
    <w:rsid w:val="0023402F"/>
    <w:rsid w:val="0023628B"/>
    <w:rsid w:val="002368C6"/>
    <w:rsid w:val="00236EB5"/>
    <w:rsid w:val="00242FB1"/>
    <w:rsid w:val="00243CEE"/>
    <w:rsid w:val="002449AE"/>
    <w:rsid w:val="00244AA4"/>
    <w:rsid w:val="00246D31"/>
    <w:rsid w:val="00250D07"/>
    <w:rsid w:val="00251AEF"/>
    <w:rsid w:val="002532D4"/>
    <w:rsid w:val="00253BC6"/>
    <w:rsid w:val="00255323"/>
    <w:rsid w:val="00255F06"/>
    <w:rsid w:val="002561C0"/>
    <w:rsid w:val="00257226"/>
    <w:rsid w:val="00260448"/>
    <w:rsid w:val="0026116A"/>
    <w:rsid w:val="00261184"/>
    <w:rsid w:val="00262968"/>
    <w:rsid w:val="00262F37"/>
    <w:rsid w:val="002660D8"/>
    <w:rsid w:val="002701F9"/>
    <w:rsid w:val="00270584"/>
    <w:rsid w:val="00270A0F"/>
    <w:rsid w:val="00270C20"/>
    <w:rsid w:val="0027173B"/>
    <w:rsid w:val="00272E0D"/>
    <w:rsid w:val="00272FCC"/>
    <w:rsid w:val="00274D99"/>
    <w:rsid w:val="00275C7E"/>
    <w:rsid w:val="00275E7E"/>
    <w:rsid w:val="00280D93"/>
    <w:rsid w:val="00281123"/>
    <w:rsid w:val="00281372"/>
    <w:rsid w:val="00281CEC"/>
    <w:rsid w:val="00282D18"/>
    <w:rsid w:val="00283665"/>
    <w:rsid w:val="00287E24"/>
    <w:rsid w:val="00290879"/>
    <w:rsid w:val="00290D18"/>
    <w:rsid w:val="002912E7"/>
    <w:rsid w:val="00291CB1"/>
    <w:rsid w:val="0029679D"/>
    <w:rsid w:val="00296AE9"/>
    <w:rsid w:val="002970CA"/>
    <w:rsid w:val="00297876"/>
    <w:rsid w:val="00297B3D"/>
    <w:rsid w:val="002A1BAE"/>
    <w:rsid w:val="002A5601"/>
    <w:rsid w:val="002A6A79"/>
    <w:rsid w:val="002A7101"/>
    <w:rsid w:val="002B0249"/>
    <w:rsid w:val="002B1060"/>
    <w:rsid w:val="002B3E8B"/>
    <w:rsid w:val="002B47AD"/>
    <w:rsid w:val="002B7E7C"/>
    <w:rsid w:val="002B7EE6"/>
    <w:rsid w:val="002C1827"/>
    <w:rsid w:val="002C27D0"/>
    <w:rsid w:val="002C28EC"/>
    <w:rsid w:val="002D196D"/>
    <w:rsid w:val="002D1F88"/>
    <w:rsid w:val="002D2385"/>
    <w:rsid w:val="002D3A94"/>
    <w:rsid w:val="002D3B4B"/>
    <w:rsid w:val="002D3F24"/>
    <w:rsid w:val="002D47AE"/>
    <w:rsid w:val="002D70B8"/>
    <w:rsid w:val="002E0163"/>
    <w:rsid w:val="002E0697"/>
    <w:rsid w:val="002E12DE"/>
    <w:rsid w:val="002E2379"/>
    <w:rsid w:val="002E568F"/>
    <w:rsid w:val="002E5C17"/>
    <w:rsid w:val="002F1543"/>
    <w:rsid w:val="002F1807"/>
    <w:rsid w:val="002F3088"/>
    <w:rsid w:val="002F3A51"/>
    <w:rsid w:val="002F4B88"/>
    <w:rsid w:val="003006BC"/>
    <w:rsid w:val="00301870"/>
    <w:rsid w:val="00301ABF"/>
    <w:rsid w:val="00302DFE"/>
    <w:rsid w:val="00303712"/>
    <w:rsid w:val="003105B1"/>
    <w:rsid w:val="003108F5"/>
    <w:rsid w:val="003120CC"/>
    <w:rsid w:val="00313287"/>
    <w:rsid w:val="00313395"/>
    <w:rsid w:val="00315747"/>
    <w:rsid w:val="003160F5"/>
    <w:rsid w:val="003201E9"/>
    <w:rsid w:val="00320C02"/>
    <w:rsid w:val="00321E94"/>
    <w:rsid w:val="00322C86"/>
    <w:rsid w:val="003234EE"/>
    <w:rsid w:val="003250B8"/>
    <w:rsid w:val="0032631E"/>
    <w:rsid w:val="003277EF"/>
    <w:rsid w:val="003302B8"/>
    <w:rsid w:val="0033287B"/>
    <w:rsid w:val="003330FD"/>
    <w:rsid w:val="00334BC5"/>
    <w:rsid w:val="003355F9"/>
    <w:rsid w:val="0033720B"/>
    <w:rsid w:val="0033799C"/>
    <w:rsid w:val="00342156"/>
    <w:rsid w:val="00342B32"/>
    <w:rsid w:val="00343AB0"/>
    <w:rsid w:val="003447FF"/>
    <w:rsid w:val="00345836"/>
    <w:rsid w:val="0034637B"/>
    <w:rsid w:val="0034701E"/>
    <w:rsid w:val="003528EA"/>
    <w:rsid w:val="00353850"/>
    <w:rsid w:val="00353A52"/>
    <w:rsid w:val="00354E0E"/>
    <w:rsid w:val="003558B7"/>
    <w:rsid w:val="003568F9"/>
    <w:rsid w:val="003569A0"/>
    <w:rsid w:val="003570E4"/>
    <w:rsid w:val="00360239"/>
    <w:rsid w:val="0036113F"/>
    <w:rsid w:val="003633D5"/>
    <w:rsid w:val="00363D76"/>
    <w:rsid w:val="003705F1"/>
    <w:rsid w:val="00370DF9"/>
    <w:rsid w:val="003715A3"/>
    <w:rsid w:val="003732A3"/>
    <w:rsid w:val="00374270"/>
    <w:rsid w:val="003754EE"/>
    <w:rsid w:val="003771F1"/>
    <w:rsid w:val="00380941"/>
    <w:rsid w:val="0038174A"/>
    <w:rsid w:val="003831AF"/>
    <w:rsid w:val="00384076"/>
    <w:rsid w:val="00385453"/>
    <w:rsid w:val="00390EE0"/>
    <w:rsid w:val="00391785"/>
    <w:rsid w:val="00393636"/>
    <w:rsid w:val="003A053E"/>
    <w:rsid w:val="003A0F22"/>
    <w:rsid w:val="003A1313"/>
    <w:rsid w:val="003A233C"/>
    <w:rsid w:val="003A245F"/>
    <w:rsid w:val="003A4567"/>
    <w:rsid w:val="003A68AE"/>
    <w:rsid w:val="003A7730"/>
    <w:rsid w:val="003A79A5"/>
    <w:rsid w:val="003B010F"/>
    <w:rsid w:val="003B0A2A"/>
    <w:rsid w:val="003B25E6"/>
    <w:rsid w:val="003B38F0"/>
    <w:rsid w:val="003B5A2A"/>
    <w:rsid w:val="003C04A9"/>
    <w:rsid w:val="003C05FB"/>
    <w:rsid w:val="003C30AB"/>
    <w:rsid w:val="003C34B4"/>
    <w:rsid w:val="003C34BB"/>
    <w:rsid w:val="003C3E3A"/>
    <w:rsid w:val="003C6146"/>
    <w:rsid w:val="003C70C5"/>
    <w:rsid w:val="003D0310"/>
    <w:rsid w:val="003D2E8F"/>
    <w:rsid w:val="003D3A77"/>
    <w:rsid w:val="003D4037"/>
    <w:rsid w:val="003D4FC3"/>
    <w:rsid w:val="003D51CF"/>
    <w:rsid w:val="003D5AC7"/>
    <w:rsid w:val="003D6133"/>
    <w:rsid w:val="003D65A1"/>
    <w:rsid w:val="003D7582"/>
    <w:rsid w:val="003D7956"/>
    <w:rsid w:val="003E023E"/>
    <w:rsid w:val="003E0E64"/>
    <w:rsid w:val="003E137E"/>
    <w:rsid w:val="003E2E18"/>
    <w:rsid w:val="003E5DA8"/>
    <w:rsid w:val="003E639D"/>
    <w:rsid w:val="003E686D"/>
    <w:rsid w:val="003E6A07"/>
    <w:rsid w:val="003E6EA8"/>
    <w:rsid w:val="003F04C6"/>
    <w:rsid w:val="003F1366"/>
    <w:rsid w:val="003F3687"/>
    <w:rsid w:val="003F3EC6"/>
    <w:rsid w:val="003F6972"/>
    <w:rsid w:val="003F792D"/>
    <w:rsid w:val="0040089D"/>
    <w:rsid w:val="00400E57"/>
    <w:rsid w:val="0040149D"/>
    <w:rsid w:val="00401614"/>
    <w:rsid w:val="00402ADC"/>
    <w:rsid w:val="004058E4"/>
    <w:rsid w:val="00406235"/>
    <w:rsid w:val="00406B36"/>
    <w:rsid w:val="00406E82"/>
    <w:rsid w:val="00411EB9"/>
    <w:rsid w:val="00411EED"/>
    <w:rsid w:val="00412196"/>
    <w:rsid w:val="00412F44"/>
    <w:rsid w:val="00412F7E"/>
    <w:rsid w:val="004141F9"/>
    <w:rsid w:val="00414BBC"/>
    <w:rsid w:val="004161CA"/>
    <w:rsid w:val="00417516"/>
    <w:rsid w:val="0041775A"/>
    <w:rsid w:val="00421F40"/>
    <w:rsid w:val="0042318D"/>
    <w:rsid w:val="0042499C"/>
    <w:rsid w:val="004260A5"/>
    <w:rsid w:val="0043012F"/>
    <w:rsid w:val="00430A00"/>
    <w:rsid w:val="00430ADA"/>
    <w:rsid w:val="00431682"/>
    <w:rsid w:val="0043208E"/>
    <w:rsid w:val="004320F0"/>
    <w:rsid w:val="00432881"/>
    <w:rsid w:val="004329DA"/>
    <w:rsid w:val="00433E42"/>
    <w:rsid w:val="00434D4B"/>
    <w:rsid w:val="00440D5C"/>
    <w:rsid w:val="00441C0F"/>
    <w:rsid w:val="004421D2"/>
    <w:rsid w:val="00442820"/>
    <w:rsid w:val="004429D1"/>
    <w:rsid w:val="004435D1"/>
    <w:rsid w:val="00445309"/>
    <w:rsid w:val="0044661C"/>
    <w:rsid w:val="004500DD"/>
    <w:rsid w:val="00450402"/>
    <w:rsid w:val="00451437"/>
    <w:rsid w:val="00453699"/>
    <w:rsid w:val="0045713A"/>
    <w:rsid w:val="004573A8"/>
    <w:rsid w:val="00457A3F"/>
    <w:rsid w:val="004605FF"/>
    <w:rsid w:val="00461497"/>
    <w:rsid w:val="0046210E"/>
    <w:rsid w:val="0046215B"/>
    <w:rsid w:val="00463525"/>
    <w:rsid w:val="00463FF3"/>
    <w:rsid w:val="00466A18"/>
    <w:rsid w:val="00471F6A"/>
    <w:rsid w:val="004726C3"/>
    <w:rsid w:val="00472C29"/>
    <w:rsid w:val="00472C2A"/>
    <w:rsid w:val="00475759"/>
    <w:rsid w:val="00475B3D"/>
    <w:rsid w:val="0047718B"/>
    <w:rsid w:val="00483380"/>
    <w:rsid w:val="004841D3"/>
    <w:rsid w:val="0048712D"/>
    <w:rsid w:val="00490110"/>
    <w:rsid w:val="0049017A"/>
    <w:rsid w:val="004940E7"/>
    <w:rsid w:val="00496C62"/>
    <w:rsid w:val="004A13A8"/>
    <w:rsid w:val="004A459D"/>
    <w:rsid w:val="004A5527"/>
    <w:rsid w:val="004B191E"/>
    <w:rsid w:val="004B243C"/>
    <w:rsid w:val="004B30F0"/>
    <w:rsid w:val="004B3354"/>
    <w:rsid w:val="004B41F1"/>
    <w:rsid w:val="004B6A93"/>
    <w:rsid w:val="004B6D32"/>
    <w:rsid w:val="004C033D"/>
    <w:rsid w:val="004C10FD"/>
    <w:rsid w:val="004C276C"/>
    <w:rsid w:val="004C31C4"/>
    <w:rsid w:val="004C4399"/>
    <w:rsid w:val="004C613C"/>
    <w:rsid w:val="004C6774"/>
    <w:rsid w:val="004C706E"/>
    <w:rsid w:val="004D010F"/>
    <w:rsid w:val="004D01D8"/>
    <w:rsid w:val="004D024C"/>
    <w:rsid w:val="004D0F54"/>
    <w:rsid w:val="004D2198"/>
    <w:rsid w:val="004D2B71"/>
    <w:rsid w:val="004D349F"/>
    <w:rsid w:val="004D4CD7"/>
    <w:rsid w:val="004D6E7C"/>
    <w:rsid w:val="004D7186"/>
    <w:rsid w:val="004E228B"/>
    <w:rsid w:val="004E325F"/>
    <w:rsid w:val="004E3B9E"/>
    <w:rsid w:val="004E5A65"/>
    <w:rsid w:val="004E6D50"/>
    <w:rsid w:val="004F0F04"/>
    <w:rsid w:val="004F4578"/>
    <w:rsid w:val="004F60AD"/>
    <w:rsid w:val="004F6E49"/>
    <w:rsid w:val="004F7F78"/>
    <w:rsid w:val="005013A9"/>
    <w:rsid w:val="005033D3"/>
    <w:rsid w:val="0051164D"/>
    <w:rsid w:val="00511CC0"/>
    <w:rsid w:val="005139A3"/>
    <w:rsid w:val="00514F8C"/>
    <w:rsid w:val="0051562F"/>
    <w:rsid w:val="00515CA2"/>
    <w:rsid w:val="00515E64"/>
    <w:rsid w:val="0051646E"/>
    <w:rsid w:val="00517007"/>
    <w:rsid w:val="005174C2"/>
    <w:rsid w:val="00517838"/>
    <w:rsid w:val="0052120E"/>
    <w:rsid w:val="00521C28"/>
    <w:rsid w:val="0052231B"/>
    <w:rsid w:val="00524293"/>
    <w:rsid w:val="00527A77"/>
    <w:rsid w:val="00537861"/>
    <w:rsid w:val="00540C07"/>
    <w:rsid w:val="005433A2"/>
    <w:rsid w:val="005447FD"/>
    <w:rsid w:val="005452FD"/>
    <w:rsid w:val="0054545A"/>
    <w:rsid w:val="00545A0E"/>
    <w:rsid w:val="0054614B"/>
    <w:rsid w:val="00551FF1"/>
    <w:rsid w:val="00552C6E"/>
    <w:rsid w:val="005543A0"/>
    <w:rsid w:val="00554F9E"/>
    <w:rsid w:val="00555F2C"/>
    <w:rsid w:val="00556904"/>
    <w:rsid w:val="0055743C"/>
    <w:rsid w:val="005579CB"/>
    <w:rsid w:val="00561D33"/>
    <w:rsid w:val="00562D46"/>
    <w:rsid w:val="00563946"/>
    <w:rsid w:val="00564DA3"/>
    <w:rsid w:val="005667DB"/>
    <w:rsid w:val="005676E7"/>
    <w:rsid w:val="005678DC"/>
    <w:rsid w:val="0057066F"/>
    <w:rsid w:val="00571615"/>
    <w:rsid w:val="00573F6B"/>
    <w:rsid w:val="00575E47"/>
    <w:rsid w:val="00576BCA"/>
    <w:rsid w:val="0057742C"/>
    <w:rsid w:val="00577B07"/>
    <w:rsid w:val="005835BF"/>
    <w:rsid w:val="00585385"/>
    <w:rsid w:val="0058567B"/>
    <w:rsid w:val="00590A09"/>
    <w:rsid w:val="00591B63"/>
    <w:rsid w:val="005934A4"/>
    <w:rsid w:val="005934C3"/>
    <w:rsid w:val="0059360D"/>
    <w:rsid w:val="005936BF"/>
    <w:rsid w:val="00594DD3"/>
    <w:rsid w:val="00594FFC"/>
    <w:rsid w:val="005954A9"/>
    <w:rsid w:val="00596E6D"/>
    <w:rsid w:val="005972C9"/>
    <w:rsid w:val="005A0E46"/>
    <w:rsid w:val="005A22CE"/>
    <w:rsid w:val="005A2691"/>
    <w:rsid w:val="005A5C5D"/>
    <w:rsid w:val="005A745B"/>
    <w:rsid w:val="005B1549"/>
    <w:rsid w:val="005B1690"/>
    <w:rsid w:val="005B6CB3"/>
    <w:rsid w:val="005C33C4"/>
    <w:rsid w:val="005C3507"/>
    <w:rsid w:val="005C677F"/>
    <w:rsid w:val="005C75B5"/>
    <w:rsid w:val="005D01A5"/>
    <w:rsid w:val="005D02BB"/>
    <w:rsid w:val="005D04B6"/>
    <w:rsid w:val="005D121C"/>
    <w:rsid w:val="005D3C45"/>
    <w:rsid w:val="005D3DA5"/>
    <w:rsid w:val="005D4305"/>
    <w:rsid w:val="005D4BD8"/>
    <w:rsid w:val="005D55DA"/>
    <w:rsid w:val="005D70FA"/>
    <w:rsid w:val="005D7341"/>
    <w:rsid w:val="005E0440"/>
    <w:rsid w:val="005E2223"/>
    <w:rsid w:val="005E297A"/>
    <w:rsid w:val="005E4645"/>
    <w:rsid w:val="005E4CAA"/>
    <w:rsid w:val="005E532B"/>
    <w:rsid w:val="005E56C3"/>
    <w:rsid w:val="005F02C9"/>
    <w:rsid w:val="005F0B21"/>
    <w:rsid w:val="005F1677"/>
    <w:rsid w:val="005F3AE3"/>
    <w:rsid w:val="005F3E54"/>
    <w:rsid w:val="005F6324"/>
    <w:rsid w:val="00601EBF"/>
    <w:rsid w:val="006031AC"/>
    <w:rsid w:val="00603E05"/>
    <w:rsid w:val="00605BBD"/>
    <w:rsid w:val="00605C5F"/>
    <w:rsid w:val="00607FB0"/>
    <w:rsid w:val="006113F3"/>
    <w:rsid w:val="006119B6"/>
    <w:rsid w:val="00612148"/>
    <w:rsid w:val="00612AAB"/>
    <w:rsid w:val="00613C79"/>
    <w:rsid w:val="00613CD1"/>
    <w:rsid w:val="006153D9"/>
    <w:rsid w:val="00615C2D"/>
    <w:rsid w:val="006211A4"/>
    <w:rsid w:val="0062151A"/>
    <w:rsid w:val="00621E65"/>
    <w:rsid w:val="006221C7"/>
    <w:rsid w:val="006228D3"/>
    <w:rsid w:val="006229A3"/>
    <w:rsid w:val="006234B6"/>
    <w:rsid w:val="0062690C"/>
    <w:rsid w:val="00626DA2"/>
    <w:rsid w:val="00630994"/>
    <w:rsid w:val="00631957"/>
    <w:rsid w:val="00632447"/>
    <w:rsid w:val="006330F8"/>
    <w:rsid w:val="00633B01"/>
    <w:rsid w:val="00635FF8"/>
    <w:rsid w:val="00636FFF"/>
    <w:rsid w:val="00644058"/>
    <w:rsid w:val="00644C03"/>
    <w:rsid w:val="00652E86"/>
    <w:rsid w:val="006550CC"/>
    <w:rsid w:val="00655291"/>
    <w:rsid w:val="0066096B"/>
    <w:rsid w:val="006631FF"/>
    <w:rsid w:val="00663C16"/>
    <w:rsid w:val="00664567"/>
    <w:rsid w:val="00665CBE"/>
    <w:rsid w:val="006678D6"/>
    <w:rsid w:val="0067081C"/>
    <w:rsid w:val="00670D01"/>
    <w:rsid w:val="006723E9"/>
    <w:rsid w:val="0067375B"/>
    <w:rsid w:val="00673D40"/>
    <w:rsid w:val="006753BF"/>
    <w:rsid w:val="00677679"/>
    <w:rsid w:val="00677938"/>
    <w:rsid w:val="00680DCC"/>
    <w:rsid w:val="0068200A"/>
    <w:rsid w:val="00682DAD"/>
    <w:rsid w:val="0068439C"/>
    <w:rsid w:val="00685E36"/>
    <w:rsid w:val="006862EB"/>
    <w:rsid w:val="006877FC"/>
    <w:rsid w:val="006912D6"/>
    <w:rsid w:val="0069229B"/>
    <w:rsid w:val="00692B26"/>
    <w:rsid w:val="006945A6"/>
    <w:rsid w:val="0069477B"/>
    <w:rsid w:val="0069581A"/>
    <w:rsid w:val="0069627A"/>
    <w:rsid w:val="0069685A"/>
    <w:rsid w:val="006977B1"/>
    <w:rsid w:val="006A0282"/>
    <w:rsid w:val="006A1964"/>
    <w:rsid w:val="006A2F6F"/>
    <w:rsid w:val="006A3521"/>
    <w:rsid w:val="006A44A3"/>
    <w:rsid w:val="006A4FDC"/>
    <w:rsid w:val="006A79B5"/>
    <w:rsid w:val="006A7E80"/>
    <w:rsid w:val="006B1D1F"/>
    <w:rsid w:val="006B1DFE"/>
    <w:rsid w:val="006B23BD"/>
    <w:rsid w:val="006B28A0"/>
    <w:rsid w:val="006B3FEE"/>
    <w:rsid w:val="006B5992"/>
    <w:rsid w:val="006C026F"/>
    <w:rsid w:val="006C1888"/>
    <w:rsid w:val="006C24A7"/>
    <w:rsid w:val="006C3570"/>
    <w:rsid w:val="006C5B81"/>
    <w:rsid w:val="006C7465"/>
    <w:rsid w:val="006C790E"/>
    <w:rsid w:val="006C7B00"/>
    <w:rsid w:val="006D03EE"/>
    <w:rsid w:val="006D09B6"/>
    <w:rsid w:val="006D3498"/>
    <w:rsid w:val="006D3D3B"/>
    <w:rsid w:val="006D4A65"/>
    <w:rsid w:val="006D4F02"/>
    <w:rsid w:val="006D55B8"/>
    <w:rsid w:val="006D6117"/>
    <w:rsid w:val="006E036E"/>
    <w:rsid w:val="006E0CF4"/>
    <w:rsid w:val="006E14C4"/>
    <w:rsid w:val="006E1783"/>
    <w:rsid w:val="006E1EBB"/>
    <w:rsid w:val="006E6447"/>
    <w:rsid w:val="006E6A9B"/>
    <w:rsid w:val="006E7322"/>
    <w:rsid w:val="006F0593"/>
    <w:rsid w:val="006F118B"/>
    <w:rsid w:val="006F276B"/>
    <w:rsid w:val="006F4297"/>
    <w:rsid w:val="006F5985"/>
    <w:rsid w:val="006F7BCC"/>
    <w:rsid w:val="00701E05"/>
    <w:rsid w:val="007057BE"/>
    <w:rsid w:val="007070EF"/>
    <w:rsid w:val="007072A9"/>
    <w:rsid w:val="0071056C"/>
    <w:rsid w:val="00710787"/>
    <w:rsid w:val="007107D6"/>
    <w:rsid w:val="00710AC1"/>
    <w:rsid w:val="00711A76"/>
    <w:rsid w:val="0071207B"/>
    <w:rsid w:val="007145D8"/>
    <w:rsid w:val="007152EF"/>
    <w:rsid w:val="00717959"/>
    <w:rsid w:val="00717F7A"/>
    <w:rsid w:val="00720B12"/>
    <w:rsid w:val="0072256E"/>
    <w:rsid w:val="00723A55"/>
    <w:rsid w:val="00724DE9"/>
    <w:rsid w:val="00727389"/>
    <w:rsid w:val="00730783"/>
    <w:rsid w:val="00732AC2"/>
    <w:rsid w:val="00733B5B"/>
    <w:rsid w:val="0073487D"/>
    <w:rsid w:val="00734BAF"/>
    <w:rsid w:val="007360E4"/>
    <w:rsid w:val="00736B41"/>
    <w:rsid w:val="00737C8C"/>
    <w:rsid w:val="00740F49"/>
    <w:rsid w:val="00742481"/>
    <w:rsid w:val="00742928"/>
    <w:rsid w:val="00742DEE"/>
    <w:rsid w:val="0074328A"/>
    <w:rsid w:val="00744F1B"/>
    <w:rsid w:val="007456A3"/>
    <w:rsid w:val="00745EF9"/>
    <w:rsid w:val="0074606C"/>
    <w:rsid w:val="00746339"/>
    <w:rsid w:val="0074641E"/>
    <w:rsid w:val="00746B9A"/>
    <w:rsid w:val="00752274"/>
    <w:rsid w:val="007525B6"/>
    <w:rsid w:val="007532C8"/>
    <w:rsid w:val="00756252"/>
    <w:rsid w:val="00756820"/>
    <w:rsid w:val="00756BB6"/>
    <w:rsid w:val="007572E3"/>
    <w:rsid w:val="0076415B"/>
    <w:rsid w:val="007667C2"/>
    <w:rsid w:val="00770A3B"/>
    <w:rsid w:val="00771716"/>
    <w:rsid w:val="00771CD2"/>
    <w:rsid w:val="007734CF"/>
    <w:rsid w:val="00773D44"/>
    <w:rsid w:val="00773EA5"/>
    <w:rsid w:val="00775C80"/>
    <w:rsid w:val="00777D8E"/>
    <w:rsid w:val="00782516"/>
    <w:rsid w:val="00782AF8"/>
    <w:rsid w:val="00782D14"/>
    <w:rsid w:val="00786A07"/>
    <w:rsid w:val="00786CE0"/>
    <w:rsid w:val="00787473"/>
    <w:rsid w:val="00787794"/>
    <w:rsid w:val="00791263"/>
    <w:rsid w:val="007915AB"/>
    <w:rsid w:val="00792711"/>
    <w:rsid w:val="00794C98"/>
    <w:rsid w:val="00795110"/>
    <w:rsid w:val="00797E9B"/>
    <w:rsid w:val="007A0EC4"/>
    <w:rsid w:val="007A1A7B"/>
    <w:rsid w:val="007A346E"/>
    <w:rsid w:val="007A68B3"/>
    <w:rsid w:val="007A6A46"/>
    <w:rsid w:val="007B43EC"/>
    <w:rsid w:val="007B47E1"/>
    <w:rsid w:val="007B5AD3"/>
    <w:rsid w:val="007B5AEC"/>
    <w:rsid w:val="007B5B0E"/>
    <w:rsid w:val="007B63F5"/>
    <w:rsid w:val="007B68B8"/>
    <w:rsid w:val="007C365F"/>
    <w:rsid w:val="007C36A8"/>
    <w:rsid w:val="007C4490"/>
    <w:rsid w:val="007C4BF0"/>
    <w:rsid w:val="007C5C6F"/>
    <w:rsid w:val="007C650D"/>
    <w:rsid w:val="007C7986"/>
    <w:rsid w:val="007D08E7"/>
    <w:rsid w:val="007D1EC9"/>
    <w:rsid w:val="007D2169"/>
    <w:rsid w:val="007D3720"/>
    <w:rsid w:val="007D5C68"/>
    <w:rsid w:val="007D5FDE"/>
    <w:rsid w:val="007D6174"/>
    <w:rsid w:val="007D6960"/>
    <w:rsid w:val="007D72FA"/>
    <w:rsid w:val="007E14E4"/>
    <w:rsid w:val="007E1FB7"/>
    <w:rsid w:val="007E2B78"/>
    <w:rsid w:val="007E2D55"/>
    <w:rsid w:val="007E5792"/>
    <w:rsid w:val="007E770D"/>
    <w:rsid w:val="007F02BF"/>
    <w:rsid w:val="007F0FC3"/>
    <w:rsid w:val="007F2914"/>
    <w:rsid w:val="007F4F25"/>
    <w:rsid w:val="007F5612"/>
    <w:rsid w:val="007F602B"/>
    <w:rsid w:val="008012DD"/>
    <w:rsid w:val="00802828"/>
    <w:rsid w:val="00804028"/>
    <w:rsid w:val="00804B4A"/>
    <w:rsid w:val="008077F0"/>
    <w:rsid w:val="00811FDF"/>
    <w:rsid w:val="00812BD3"/>
    <w:rsid w:val="008152FE"/>
    <w:rsid w:val="00816070"/>
    <w:rsid w:val="00816824"/>
    <w:rsid w:val="008174EF"/>
    <w:rsid w:val="008205EE"/>
    <w:rsid w:val="00820776"/>
    <w:rsid w:val="00822D54"/>
    <w:rsid w:val="00823757"/>
    <w:rsid w:val="00823815"/>
    <w:rsid w:val="00824FF0"/>
    <w:rsid w:val="00825803"/>
    <w:rsid w:val="00827E39"/>
    <w:rsid w:val="008321FF"/>
    <w:rsid w:val="00832766"/>
    <w:rsid w:val="0083596C"/>
    <w:rsid w:val="008364C8"/>
    <w:rsid w:val="008367AF"/>
    <w:rsid w:val="00836E4B"/>
    <w:rsid w:val="0084485D"/>
    <w:rsid w:val="00846C43"/>
    <w:rsid w:val="00847507"/>
    <w:rsid w:val="00850A9C"/>
    <w:rsid w:val="0085173A"/>
    <w:rsid w:val="00852268"/>
    <w:rsid w:val="00852A87"/>
    <w:rsid w:val="00852B09"/>
    <w:rsid w:val="0086037F"/>
    <w:rsid w:val="00860776"/>
    <w:rsid w:val="00860DBF"/>
    <w:rsid w:val="00860DD0"/>
    <w:rsid w:val="00861723"/>
    <w:rsid w:val="00862E0C"/>
    <w:rsid w:val="008633E5"/>
    <w:rsid w:val="00863C67"/>
    <w:rsid w:val="00864D82"/>
    <w:rsid w:val="008655DF"/>
    <w:rsid w:val="0086774F"/>
    <w:rsid w:val="00870266"/>
    <w:rsid w:val="00871906"/>
    <w:rsid w:val="00872A39"/>
    <w:rsid w:val="00873829"/>
    <w:rsid w:val="00875697"/>
    <w:rsid w:val="00875922"/>
    <w:rsid w:val="00877DAB"/>
    <w:rsid w:val="00880794"/>
    <w:rsid w:val="00880A25"/>
    <w:rsid w:val="008810C7"/>
    <w:rsid w:val="0088186C"/>
    <w:rsid w:val="00881A77"/>
    <w:rsid w:val="00882DC9"/>
    <w:rsid w:val="00884384"/>
    <w:rsid w:val="00884481"/>
    <w:rsid w:val="0089136F"/>
    <w:rsid w:val="008917D0"/>
    <w:rsid w:val="008921E4"/>
    <w:rsid w:val="008924D9"/>
    <w:rsid w:val="00892B77"/>
    <w:rsid w:val="008937CB"/>
    <w:rsid w:val="00893A3E"/>
    <w:rsid w:val="00894163"/>
    <w:rsid w:val="00895014"/>
    <w:rsid w:val="008952CF"/>
    <w:rsid w:val="00895E50"/>
    <w:rsid w:val="0089700F"/>
    <w:rsid w:val="00897CCB"/>
    <w:rsid w:val="008A09F8"/>
    <w:rsid w:val="008A20EA"/>
    <w:rsid w:val="008A30C9"/>
    <w:rsid w:val="008A6187"/>
    <w:rsid w:val="008A725C"/>
    <w:rsid w:val="008A7E50"/>
    <w:rsid w:val="008B0C3B"/>
    <w:rsid w:val="008B1837"/>
    <w:rsid w:val="008B3130"/>
    <w:rsid w:val="008B42A4"/>
    <w:rsid w:val="008C11DF"/>
    <w:rsid w:val="008C36DB"/>
    <w:rsid w:val="008C3C64"/>
    <w:rsid w:val="008C7265"/>
    <w:rsid w:val="008D085B"/>
    <w:rsid w:val="008D3851"/>
    <w:rsid w:val="008D4E08"/>
    <w:rsid w:val="008D6899"/>
    <w:rsid w:val="008E0DAA"/>
    <w:rsid w:val="008E19EB"/>
    <w:rsid w:val="008E32E8"/>
    <w:rsid w:val="008E40BA"/>
    <w:rsid w:val="008E4EF6"/>
    <w:rsid w:val="008E555C"/>
    <w:rsid w:val="008E635E"/>
    <w:rsid w:val="008E7E7F"/>
    <w:rsid w:val="008E7EF0"/>
    <w:rsid w:val="008F1230"/>
    <w:rsid w:val="008F1939"/>
    <w:rsid w:val="008F2024"/>
    <w:rsid w:val="008F2893"/>
    <w:rsid w:val="008F6052"/>
    <w:rsid w:val="008F6CBE"/>
    <w:rsid w:val="009033F5"/>
    <w:rsid w:val="009059E3"/>
    <w:rsid w:val="00905BC5"/>
    <w:rsid w:val="009140C7"/>
    <w:rsid w:val="00916537"/>
    <w:rsid w:val="0092017B"/>
    <w:rsid w:val="00920FA8"/>
    <w:rsid w:val="00921217"/>
    <w:rsid w:val="00921E0B"/>
    <w:rsid w:val="0092628C"/>
    <w:rsid w:val="00926E9E"/>
    <w:rsid w:val="009306E8"/>
    <w:rsid w:val="00931124"/>
    <w:rsid w:val="00931B5C"/>
    <w:rsid w:val="00933368"/>
    <w:rsid w:val="009338BD"/>
    <w:rsid w:val="009342EF"/>
    <w:rsid w:val="00934856"/>
    <w:rsid w:val="00936C53"/>
    <w:rsid w:val="00937685"/>
    <w:rsid w:val="00937EBD"/>
    <w:rsid w:val="00937ED6"/>
    <w:rsid w:val="009432EF"/>
    <w:rsid w:val="009446AB"/>
    <w:rsid w:val="00944CAB"/>
    <w:rsid w:val="00946536"/>
    <w:rsid w:val="00947440"/>
    <w:rsid w:val="00947F8F"/>
    <w:rsid w:val="009500A7"/>
    <w:rsid w:val="0095053F"/>
    <w:rsid w:val="00953915"/>
    <w:rsid w:val="009540D0"/>
    <w:rsid w:val="00957D71"/>
    <w:rsid w:val="00962343"/>
    <w:rsid w:val="009639FD"/>
    <w:rsid w:val="00963A1B"/>
    <w:rsid w:val="0097502A"/>
    <w:rsid w:val="0097757E"/>
    <w:rsid w:val="009826DA"/>
    <w:rsid w:val="0098388B"/>
    <w:rsid w:val="00984A28"/>
    <w:rsid w:val="00985342"/>
    <w:rsid w:val="00985C8E"/>
    <w:rsid w:val="00985D5C"/>
    <w:rsid w:val="00986D39"/>
    <w:rsid w:val="009904DF"/>
    <w:rsid w:val="00993E61"/>
    <w:rsid w:val="00995D1A"/>
    <w:rsid w:val="009961CF"/>
    <w:rsid w:val="00996B04"/>
    <w:rsid w:val="009A0060"/>
    <w:rsid w:val="009A06B9"/>
    <w:rsid w:val="009A0E75"/>
    <w:rsid w:val="009A1B2B"/>
    <w:rsid w:val="009A1F2E"/>
    <w:rsid w:val="009A49C3"/>
    <w:rsid w:val="009A4C51"/>
    <w:rsid w:val="009A58B7"/>
    <w:rsid w:val="009A6DDD"/>
    <w:rsid w:val="009A6F56"/>
    <w:rsid w:val="009A72B9"/>
    <w:rsid w:val="009A7B7F"/>
    <w:rsid w:val="009B0119"/>
    <w:rsid w:val="009B1FD2"/>
    <w:rsid w:val="009B2C4D"/>
    <w:rsid w:val="009B776E"/>
    <w:rsid w:val="009B7A12"/>
    <w:rsid w:val="009C281B"/>
    <w:rsid w:val="009C4A29"/>
    <w:rsid w:val="009C531F"/>
    <w:rsid w:val="009C5755"/>
    <w:rsid w:val="009C6BC8"/>
    <w:rsid w:val="009C7C2F"/>
    <w:rsid w:val="009D165C"/>
    <w:rsid w:val="009D1D36"/>
    <w:rsid w:val="009D2FA8"/>
    <w:rsid w:val="009D3640"/>
    <w:rsid w:val="009D39EC"/>
    <w:rsid w:val="009D43A2"/>
    <w:rsid w:val="009D76C1"/>
    <w:rsid w:val="009E089D"/>
    <w:rsid w:val="009E117C"/>
    <w:rsid w:val="009E1FA9"/>
    <w:rsid w:val="009E3BAB"/>
    <w:rsid w:val="009E5195"/>
    <w:rsid w:val="009E56EF"/>
    <w:rsid w:val="009E5C2E"/>
    <w:rsid w:val="009E70F2"/>
    <w:rsid w:val="009F1E31"/>
    <w:rsid w:val="009F28F2"/>
    <w:rsid w:val="009F5130"/>
    <w:rsid w:val="009F5173"/>
    <w:rsid w:val="009F7222"/>
    <w:rsid w:val="009F7D99"/>
    <w:rsid w:val="00A0018E"/>
    <w:rsid w:val="00A0076C"/>
    <w:rsid w:val="00A009B5"/>
    <w:rsid w:val="00A03288"/>
    <w:rsid w:val="00A05F9C"/>
    <w:rsid w:val="00A067AA"/>
    <w:rsid w:val="00A07314"/>
    <w:rsid w:val="00A1168D"/>
    <w:rsid w:val="00A11AFD"/>
    <w:rsid w:val="00A13A2B"/>
    <w:rsid w:val="00A17D37"/>
    <w:rsid w:val="00A237F6"/>
    <w:rsid w:val="00A26A8F"/>
    <w:rsid w:val="00A26CE1"/>
    <w:rsid w:val="00A27E9C"/>
    <w:rsid w:val="00A300B1"/>
    <w:rsid w:val="00A308C5"/>
    <w:rsid w:val="00A32A46"/>
    <w:rsid w:val="00A330D9"/>
    <w:rsid w:val="00A34B02"/>
    <w:rsid w:val="00A35911"/>
    <w:rsid w:val="00A35F01"/>
    <w:rsid w:val="00A37C14"/>
    <w:rsid w:val="00A407EB"/>
    <w:rsid w:val="00A41CEA"/>
    <w:rsid w:val="00A41D61"/>
    <w:rsid w:val="00A4315E"/>
    <w:rsid w:val="00A4535C"/>
    <w:rsid w:val="00A45CE8"/>
    <w:rsid w:val="00A46455"/>
    <w:rsid w:val="00A473B9"/>
    <w:rsid w:val="00A4769A"/>
    <w:rsid w:val="00A5035E"/>
    <w:rsid w:val="00A51851"/>
    <w:rsid w:val="00A519B1"/>
    <w:rsid w:val="00A51FC9"/>
    <w:rsid w:val="00A542DC"/>
    <w:rsid w:val="00A60545"/>
    <w:rsid w:val="00A61632"/>
    <w:rsid w:val="00A61D69"/>
    <w:rsid w:val="00A6386B"/>
    <w:rsid w:val="00A64C05"/>
    <w:rsid w:val="00A64C27"/>
    <w:rsid w:val="00A64C54"/>
    <w:rsid w:val="00A64CD5"/>
    <w:rsid w:val="00A64D39"/>
    <w:rsid w:val="00A66F41"/>
    <w:rsid w:val="00A672B2"/>
    <w:rsid w:val="00A713CA"/>
    <w:rsid w:val="00A7256E"/>
    <w:rsid w:val="00A726E5"/>
    <w:rsid w:val="00A74419"/>
    <w:rsid w:val="00A748B6"/>
    <w:rsid w:val="00A74BB3"/>
    <w:rsid w:val="00A77480"/>
    <w:rsid w:val="00A777D6"/>
    <w:rsid w:val="00A803FE"/>
    <w:rsid w:val="00A8072C"/>
    <w:rsid w:val="00A82805"/>
    <w:rsid w:val="00A82E18"/>
    <w:rsid w:val="00A8401F"/>
    <w:rsid w:val="00A86AB9"/>
    <w:rsid w:val="00A91974"/>
    <w:rsid w:val="00A92239"/>
    <w:rsid w:val="00A92EEA"/>
    <w:rsid w:val="00AA139A"/>
    <w:rsid w:val="00AA1C05"/>
    <w:rsid w:val="00AA31F6"/>
    <w:rsid w:val="00AA36E9"/>
    <w:rsid w:val="00AA403B"/>
    <w:rsid w:val="00AB1182"/>
    <w:rsid w:val="00AB324A"/>
    <w:rsid w:val="00AB782C"/>
    <w:rsid w:val="00AB7C8B"/>
    <w:rsid w:val="00AB7EF5"/>
    <w:rsid w:val="00AC0567"/>
    <w:rsid w:val="00AC1349"/>
    <w:rsid w:val="00AC1953"/>
    <w:rsid w:val="00AC4EED"/>
    <w:rsid w:val="00AC70F6"/>
    <w:rsid w:val="00AC7C3B"/>
    <w:rsid w:val="00AD085D"/>
    <w:rsid w:val="00AD0D8F"/>
    <w:rsid w:val="00AD4687"/>
    <w:rsid w:val="00AD771C"/>
    <w:rsid w:val="00AD7CD4"/>
    <w:rsid w:val="00AD7FDF"/>
    <w:rsid w:val="00AE000F"/>
    <w:rsid w:val="00AE1EB4"/>
    <w:rsid w:val="00AE1FA6"/>
    <w:rsid w:val="00AE3EB4"/>
    <w:rsid w:val="00AE439F"/>
    <w:rsid w:val="00AE7025"/>
    <w:rsid w:val="00AE76BA"/>
    <w:rsid w:val="00AE7EB9"/>
    <w:rsid w:val="00AF3BDB"/>
    <w:rsid w:val="00AF4023"/>
    <w:rsid w:val="00AF5661"/>
    <w:rsid w:val="00AF5764"/>
    <w:rsid w:val="00B02E0F"/>
    <w:rsid w:val="00B03C9E"/>
    <w:rsid w:val="00B0534D"/>
    <w:rsid w:val="00B065CF"/>
    <w:rsid w:val="00B066AA"/>
    <w:rsid w:val="00B0699F"/>
    <w:rsid w:val="00B1216A"/>
    <w:rsid w:val="00B131F8"/>
    <w:rsid w:val="00B13D40"/>
    <w:rsid w:val="00B142DA"/>
    <w:rsid w:val="00B15981"/>
    <w:rsid w:val="00B24289"/>
    <w:rsid w:val="00B26F7B"/>
    <w:rsid w:val="00B26FDE"/>
    <w:rsid w:val="00B309BC"/>
    <w:rsid w:val="00B312A6"/>
    <w:rsid w:val="00B33902"/>
    <w:rsid w:val="00B343D4"/>
    <w:rsid w:val="00B3576B"/>
    <w:rsid w:val="00B37821"/>
    <w:rsid w:val="00B418A2"/>
    <w:rsid w:val="00B4399D"/>
    <w:rsid w:val="00B45099"/>
    <w:rsid w:val="00B46535"/>
    <w:rsid w:val="00B47DD0"/>
    <w:rsid w:val="00B521D0"/>
    <w:rsid w:val="00B530ED"/>
    <w:rsid w:val="00B53724"/>
    <w:rsid w:val="00B53C05"/>
    <w:rsid w:val="00B54939"/>
    <w:rsid w:val="00B55050"/>
    <w:rsid w:val="00B553F7"/>
    <w:rsid w:val="00B5591A"/>
    <w:rsid w:val="00B55D69"/>
    <w:rsid w:val="00B57322"/>
    <w:rsid w:val="00B61FA7"/>
    <w:rsid w:val="00B62D66"/>
    <w:rsid w:val="00B63551"/>
    <w:rsid w:val="00B63CFA"/>
    <w:rsid w:val="00B63F15"/>
    <w:rsid w:val="00B6574B"/>
    <w:rsid w:val="00B7194F"/>
    <w:rsid w:val="00B770C8"/>
    <w:rsid w:val="00B77505"/>
    <w:rsid w:val="00B7764A"/>
    <w:rsid w:val="00B80D62"/>
    <w:rsid w:val="00B81256"/>
    <w:rsid w:val="00B8226A"/>
    <w:rsid w:val="00B827B4"/>
    <w:rsid w:val="00B83656"/>
    <w:rsid w:val="00B84971"/>
    <w:rsid w:val="00B84EFE"/>
    <w:rsid w:val="00B857EC"/>
    <w:rsid w:val="00B86C4B"/>
    <w:rsid w:val="00B87675"/>
    <w:rsid w:val="00B90AC3"/>
    <w:rsid w:val="00B91965"/>
    <w:rsid w:val="00B91B1E"/>
    <w:rsid w:val="00B930DA"/>
    <w:rsid w:val="00B940D6"/>
    <w:rsid w:val="00B96388"/>
    <w:rsid w:val="00B967A3"/>
    <w:rsid w:val="00B96B74"/>
    <w:rsid w:val="00BA1753"/>
    <w:rsid w:val="00BA6C78"/>
    <w:rsid w:val="00BB0A68"/>
    <w:rsid w:val="00BB1706"/>
    <w:rsid w:val="00BB1A8D"/>
    <w:rsid w:val="00BB3272"/>
    <w:rsid w:val="00BB5943"/>
    <w:rsid w:val="00BB78B7"/>
    <w:rsid w:val="00BB7E71"/>
    <w:rsid w:val="00BC30A5"/>
    <w:rsid w:val="00BC351C"/>
    <w:rsid w:val="00BC374E"/>
    <w:rsid w:val="00BC3EFA"/>
    <w:rsid w:val="00BC4030"/>
    <w:rsid w:val="00BC52F2"/>
    <w:rsid w:val="00BC625D"/>
    <w:rsid w:val="00BC6CBB"/>
    <w:rsid w:val="00BC723E"/>
    <w:rsid w:val="00BC7940"/>
    <w:rsid w:val="00BD02E5"/>
    <w:rsid w:val="00BD0E7A"/>
    <w:rsid w:val="00BD1129"/>
    <w:rsid w:val="00BD1FDD"/>
    <w:rsid w:val="00BD7474"/>
    <w:rsid w:val="00BE0B85"/>
    <w:rsid w:val="00BE2F21"/>
    <w:rsid w:val="00BE5A35"/>
    <w:rsid w:val="00BE5DC5"/>
    <w:rsid w:val="00BE5EB9"/>
    <w:rsid w:val="00BF0C5F"/>
    <w:rsid w:val="00BF1F8E"/>
    <w:rsid w:val="00BF2A98"/>
    <w:rsid w:val="00BF4681"/>
    <w:rsid w:val="00BF6521"/>
    <w:rsid w:val="00BF74AE"/>
    <w:rsid w:val="00BF751C"/>
    <w:rsid w:val="00C00138"/>
    <w:rsid w:val="00C02FC8"/>
    <w:rsid w:val="00C076A5"/>
    <w:rsid w:val="00C110C3"/>
    <w:rsid w:val="00C13CDC"/>
    <w:rsid w:val="00C1415C"/>
    <w:rsid w:val="00C1620C"/>
    <w:rsid w:val="00C16694"/>
    <w:rsid w:val="00C16F30"/>
    <w:rsid w:val="00C17AA3"/>
    <w:rsid w:val="00C17B12"/>
    <w:rsid w:val="00C20096"/>
    <w:rsid w:val="00C2012A"/>
    <w:rsid w:val="00C2029A"/>
    <w:rsid w:val="00C20A4D"/>
    <w:rsid w:val="00C20B33"/>
    <w:rsid w:val="00C20F5E"/>
    <w:rsid w:val="00C24A7E"/>
    <w:rsid w:val="00C2581B"/>
    <w:rsid w:val="00C273AE"/>
    <w:rsid w:val="00C318C2"/>
    <w:rsid w:val="00C31E28"/>
    <w:rsid w:val="00C32380"/>
    <w:rsid w:val="00C3267C"/>
    <w:rsid w:val="00C34620"/>
    <w:rsid w:val="00C36046"/>
    <w:rsid w:val="00C36309"/>
    <w:rsid w:val="00C416FF"/>
    <w:rsid w:val="00C42E8A"/>
    <w:rsid w:val="00C43A7E"/>
    <w:rsid w:val="00C45FB6"/>
    <w:rsid w:val="00C471EC"/>
    <w:rsid w:val="00C50C8B"/>
    <w:rsid w:val="00C514B5"/>
    <w:rsid w:val="00C51894"/>
    <w:rsid w:val="00C51BBC"/>
    <w:rsid w:val="00C5276D"/>
    <w:rsid w:val="00C53D1E"/>
    <w:rsid w:val="00C561D0"/>
    <w:rsid w:val="00C57CAB"/>
    <w:rsid w:val="00C62690"/>
    <w:rsid w:val="00C64D23"/>
    <w:rsid w:val="00C65E61"/>
    <w:rsid w:val="00C66FBC"/>
    <w:rsid w:val="00C673EC"/>
    <w:rsid w:val="00C67E6A"/>
    <w:rsid w:val="00C73156"/>
    <w:rsid w:val="00C73281"/>
    <w:rsid w:val="00C73AD3"/>
    <w:rsid w:val="00C74FF7"/>
    <w:rsid w:val="00C764D1"/>
    <w:rsid w:val="00C77760"/>
    <w:rsid w:val="00C82D1B"/>
    <w:rsid w:val="00C8683E"/>
    <w:rsid w:val="00C86962"/>
    <w:rsid w:val="00C869A1"/>
    <w:rsid w:val="00C90612"/>
    <w:rsid w:val="00C90B26"/>
    <w:rsid w:val="00C90D43"/>
    <w:rsid w:val="00C93549"/>
    <w:rsid w:val="00C96A4F"/>
    <w:rsid w:val="00CA294D"/>
    <w:rsid w:val="00CA3B4F"/>
    <w:rsid w:val="00CA3E02"/>
    <w:rsid w:val="00CA3FA2"/>
    <w:rsid w:val="00CA61D7"/>
    <w:rsid w:val="00CB0881"/>
    <w:rsid w:val="00CB1FEF"/>
    <w:rsid w:val="00CB5381"/>
    <w:rsid w:val="00CB61FD"/>
    <w:rsid w:val="00CB65B8"/>
    <w:rsid w:val="00CB674D"/>
    <w:rsid w:val="00CC0111"/>
    <w:rsid w:val="00CC09D5"/>
    <w:rsid w:val="00CC1A38"/>
    <w:rsid w:val="00CC2C65"/>
    <w:rsid w:val="00CC4BC1"/>
    <w:rsid w:val="00CD0B32"/>
    <w:rsid w:val="00CD0F96"/>
    <w:rsid w:val="00CD19DD"/>
    <w:rsid w:val="00CD4026"/>
    <w:rsid w:val="00CD7352"/>
    <w:rsid w:val="00CE0D69"/>
    <w:rsid w:val="00CE2223"/>
    <w:rsid w:val="00CE2524"/>
    <w:rsid w:val="00CE3AA2"/>
    <w:rsid w:val="00CE3FB9"/>
    <w:rsid w:val="00CE4059"/>
    <w:rsid w:val="00CE44FE"/>
    <w:rsid w:val="00CE5D4B"/>
    <w:rsid w:val="00CF0B24"/>
    <w:rsid w:val="00CF1190"/>
    <w:rsid w:val="00CF1698"/>
    <w:rsid w:val="00CF1E9B"/>
    <w:rsid w:val="00CF45F4"/>
    <w:rsid w:val="00CF65C2"/>
    <w:rsid w:val="00D01851"/>
    <w:rsid w:val="00D018CB"/>
    <w:rsid w:val="00D01F67"/>
    <w:rsid w:val="00D031B8"/>
    <w:rsid w:val="00D03DEB"/>
    <w:rsid w:val="00D0585A"/>
    <w:rsid w:val="00D077D2"/>
    <w:rsid w:val="00D079EB"/>
    <w:rsid w:val="00D10386"/>
    <w:rsid w:val="00D1409D"/>
    <w:rsid w:val="00D141DA"/>
    <w:rsid w:val="00D15D9B"/>
    <w:rsid w:val="00D16EE9"/>
    <w:rsid w:val="00D2127D"/>
    <w:rsid w:val="00D227CE"/>
    <w:rsid w:val="00D24719"/>
    <w:rsid w:val="00D26815"/>
    <w:rsid w:val="00D26C5B"/>
    <w:rsid w:val="00D31122"/>
    <w:rsid w:val="00D32F91"/>
    <w:rsid w:val="00D33453"/>
    <w:rsid w:val="00D339C5"/>
    <w:rsid w:val="00D33F89"/>
    <w:rsid w:val="00D36D75"/>
    <w:rsid w:val="00D402A4"/>
    <w:rsid w:val="00D409A7"/>
    <w:rsid w:val="00D41533"/>
    <w:rsid w:val="00D42AA3"/>
    <w:rsid w:val="00D449FF"/>
    <w:rsid w:val="00D44DB7"/>
    <w:rsid w:val="00D50760"/>
    <w:rsid w:val="00D51683"/>
    <w:rsid w:val="00D519F2"/>
    <w:rsid w:val="00D51E51"/>
    <w:rsid w:val="00D55233"/>
    <w:rsid w:val="00D55435"/>
    <w:rsid w:val="00D55AFD"/>
    <w:rsid w:val="00D56EE5"/>
    <w:rsid w:val="00D5770C"/>
    <w:rsid w:val="00D606A7"/>
    <w:rsid w:val="00D607B5"/>
    <w:rsid w:val="00D62A4F"/>
    <w:rsid w:val="00D6438D"/>
    <w:rsid w:val="00D678D9"/>
    <w:rsid w:val="00D67CFC"/>
    <w:rsid w:val="00D67D30"/>
    <w:rsid w:val="00D70141"/>
    <w:rsid w:val="00D7072D"/>
    <w:rsid w:val="00D7114C"/>
    <w:rsid w:val="00D72A3B"/>
    <w:rsid w:val="00D73055"/>
    <w:rsid w:val="00D7334E"/>
    <w:rsid w:val="00D73412"/>
    <w:rsid w:val="00D73FEA"/>
    <w:rsid w:val="00D7422E"/>
    <w:rsid w:val="00D74775"/>
    <w:rsid w:val="00D76365"/>
    <w:rsid w:val="00D76EBF"/>
    <w:rsid w:val="00D80935"/>
    <w:rsid w:val="00D82040"/>
    <w:rsid w:val="00D82CB2"/>
    <w:rsid w:val="00D86F39"/>
    <w:rsid w:val="00D87257"/>
    <w:rsid w:val="00D87CDD"/>
    <w:rsid w:val="00D91313"/>
    <w:rsid w:val="00D91774"/>
    <w:rsid w:val="00D91E3F"/>
    <w:rsid w:val="00D93033"/>
    <w:rsid w:val="00D93A8D"/>
    <w:rsid w:val="00D96D7D"/>
    <w:rsid w:val="00D973E0"/>
    <w:rsid w:val="00DA1E04"/>
    <w:rsid w:val="00DA36FE"/>
    <w:rsid w:val="00DA5AC1"/>
    <w:rsid w:val="00DA66E7"/>
    <w:rsid w:val="00DA6F88"/>
    <w:rsid w:val="00DB04C3"/>
    <w:rsid w:val="00DB193F"/>
    <w:rsid w:val="00DB1CDD"/>
    <w:rsid w:val="00DB254E"/>
    <w:rsid w:val="00DB51B2"/>
    <w:rsid w:val="00DB5D42"/>
    <w:rsid w:val="00DC0D26"/>
    <w:rsid w:val="00DC0F9B"/>
    <w:rsid w:val="00DC132C"/>
    <w:rsid w:val="00DC1C90"/>
    <w:rsid w:val="00DC1D4B"/>
    <w:rsid w:val="00DC3B42"/>
    <w:rsid w:val="00DC4188"/>
    <w:rsid w:val="00DC46B7"/>
    <w:rsid w:val="00DC5F41"/>
    <w:rsid w:val="00DC7265"/>
    <w:rsid w:val="00DD08A3"/>
    <w:rsid w:val="00DD0D41"/>
    <w:rsid w:val="00DD1431"/>
    <w:rsid w:val="00DD17AA"/>
    <w:rsid w:val="00DD20CE"/>
    <w:rsid w:val="00DD2455"/>
    <w:rsid w:val="00DD2EC2"/>
    <w:rsid w:val="00DD4389"/>
    <w:rsid w:val="00DD4A83"/>
    <w:rsid w:val="00DD63E3"/>
    <w:rsid w:val="00DE0AAF"/>
    <w:rsid w:val="00DE19BB"/>
    <w:rsid w:val="00DE2D2A"/>
    <w:rsid w:val="00DE5B9C"/>
    <w:rsid w:val="00DE6BB2"/>
    <w:rsid w:val="00DE6E6E"/>
    <w:rsid w:val="00DE75C9"/>
    <w:rsid w:val="00DF0513"/>
    <w:rsid w:val="00DF07EE"/>
    <w:rsid w:val="00DF10FC"/>
    <w:rsid w:val="00DF2DE9"/>
    <w:rsid w:val="00DF5708"/>
    <w:rsid w:val="00DF5DE0"/>
    <w:rsid w:val="00E00D19"/>
    <w:rsid w:val="00E00D47"/>
    <w:rsid w:val="00E02ED7"/>
    <w:rsid w:val="00E03724"/>
    <w:rsid w:val="00E056BC"/>
    <w:rsid w:val="00E06163"/>
    <w:rsid w:val="00E06524"/>
    <w:rsid w:val="00E0749F"/>
    <w:rsid w:val="00E140C1"/>
    <w:rsid w:val="00E16F4D"/>
    <w:rsid w:val="00E20EC7"/>
    <w:rsid w:val="00E21DD5"/>
    <w:rsid w:val="00E22346"/>
    <w:rsid w:val="00E2455A"/>
    <w:rsid w:val="00E26043"/>
    <w:rsid w:val="00E27031"/>
    <w:rsid w:val="00E27EF5"/>
    <w:rsid w:val="00E31795"/>
    <w:rsid w:val="00E32C13"/>
    <w:rsid w:val="00E33431"/>
    <w:rsid w:val="00E33D4B"/>
    <w:rsid w:val="00E34B5F"/>
    <w:rsid w:val="00E370FF"/>
    <w:rsid w:val="00E4122D"/>
    <w:rsid w:val="00E44283"/>
    <w:rsid w:val="00E455A9"/>
    <w:rsid w:val="00E4581B"/>
    <w:rsid w:val="00E51622"/>
    <w:rsid w:val="00E51A13"/>
    <w:rsid w:val="00E52EB4"/>
    <w:rsid w:val="00E54B9F"/>
    <w:rsid w:val="00E54EF1"/>
    <w:rsid w:val="00E552D0"/>
    <w:rsid w:val="00E556C0"/>
    <w:rsid w:val="00E55C06"/>
    <w:rsid w:val="00E57FFB"/>
    <w:rsid w:val="00E604A3"/>
    <w:rsid w:val="00E60E1D"/>
    <w:rsid w:val="00E61AA5"/>
    <w:rsid w:val="00E63F91"/>
    <w:rsid w:val="00E64501"/>
    <w:rsid w:val="00E66900"/>
    <w:rsid w:val="00E67172"/>
    <w:rsid w:val="00E67319"/>
    <w:rsid w:val="00E673DE"/>
    <w:rsid w:val="00E70845"/>
    <w:rsid w:val="00E718ED"/>
    <w:rsid w:val="00E72155"/>
    <w:rsid w:val="00E730CE"/>
    <w:rsid w:val="00E76530"/>
    <w:rsid w:val="00E771C6"/>
    <w:rsid w:val="00E80518"/>
    <w:rsid w:val="00E81199"/>
    <w:rsid w:val="00E83BBF"/>
    <w:rsid w:val="00E85103"/>
    <w:rsid w:val="00E85477"/>
    <w:rsid w:val="00E857F5"/>
    <w:rsid w:val="00E8595F"/>
    <w:rsid w:val="00E91B89"/>
    <w:rsid w:val="00E94282"/>
    <w:rsid w:val="00EA3774"/>
    <w:rsid w:val="00EA6A53"/>
    <w:rsid w:val="00EA7BA7"/>
    <w:rsid w:val="00EB0285"/>
    <w:rsid w:val="00EB06F9"/>
    <w:rsid w:val="00EB36A1"/>
    <w:rsid w:val="00EB3D28"/>
    <w:rsid w:val="00EB4F9E"/>
    <w:rsid w:val="00EC10BD"/>
    <w:rsid w:val="00EC5CCF"/>
    <w:rsid w:val="00ED1BAF"/>
    <w:rsid w:val="00ED2701"/>
    <w:rsid w:val="00ED2E02"/>
    <w:rsid w:val="00ED3A0F"/>
    <w:rsid w:val="00ED5816"/>
    <w:rsid w:val="00ED7BFE"/>
    <w:rsid w:val="00EE0002"/>
    <w:rsid w:val="00EE063F"/>
    <w:rsid w:val="00EE2692"/>
    <w:rsid w:val="00EE27D3"/>
    <w:rsid w:val="00EE27DA"/>
    <w:rsid w:val="00EE303C"/>
    <w:rsid w:val="00EE38D3"/>
    <w:rsid w:val="00EE3C95"/>
    <w:rsid w:val="00EE4431"/>
    <w:rsid w:val="00EE4873"/>
    <w:rsid w:val="00EE5E9D"/>
    <w:rsid w:val="00EF0D17"/>
    <w:rsid w:val="00EF2277"/>
    <w:rsid w:val="00EF5377"/>
    <w:rsid w:val="00EF761D"/>
    <w:rsid w:val="00F00D34"/>
    <w:rsid w:val="00F06C3F"/>
    <w:rsid w:val="00F07642"/>
    <w:rsid w:val="00F1080F"/>
    <w:rsid w:val="00F14248"/>
    <w:rsid w:val="00F14991"/>
    <w:rsid w:val="00F153AB"/>
    <w:rsid w:val="00F15701"/>
    <w:rsid w:val="00F15CE9"/>
    <w:rsid w:val="00F16667"/>
    <w:rsid w:val="00F1682E"/>
    <w:rsid w:val="00F16A9E"/>
    <w:rsid w:val="00F21D35"/>
    <w:rsid w:val="00F2399A"/>
    <w:rsid w:val="00F23A49"/>
    <w:rsid w:val="00F26B65"/>
    <w:rsid w:val="00F279BA"/>
    <w:rsid w:val="00F27F66"/>
    <w:rsid w:val="00F3053B"/>
    <w:rsid w:val="00F31A70"/>
    <w:rsid w:val="00F335E5"/>
    <w:rsid w:val="00F34A7A"/>
    <w:rsid w:val="00F3651A"/>
    <w:rsid w:val="00F3706D"/>
    <w:rsid w:val="00F407D2"/>
    <w:rsid w:val="00F40D82"/>
    <w:rsid w:val="00F4194A"/>
    <w:rsid w:val="00F42E5F"/>
    <w:rsid w:val="00F43654"/>
    <w:rsid w:val="00F44BF7"/>
    <w:rsid w:val="00F45165"/>
    <w:rsid w:val="00F457D9"/>
    <w:rsid w:val="00F46326"/>
    <w:rsid w:val="00F47459"/>
    <w:rsid w:val="00F5159F"/>
    <w:rsid w:val="00F53086"/>
    <w:rsid w:val="00F542F0"/>
    <w:rsid w:val="00F54586"/>
    <w:rsid w:val="00F56F7C"/>
    <w:rsid w:val="00F57B52"/>
    <w:rsid w:val="00F60232"/>
    <w:rsid w:val="00F61DAB"/>
    <w:rsid w:val="00F6231A"/>
    <w:rsid w:val="00F629B8"/>
    <w:rsid w:val="00F62C71"/>
    <w:rsid w:val="00F65278"/>
    <w:rsid w:val="00F65895"/>
    <w:rsid w:val="00F65AEA"/>
    <w:rsid w:val="00F66308"/>
    <w:rsid w:val="00F66911"/>
    <w:rsid w:val="00F66F89"/>
    <w:rsid w:val="00F70E8F"/>
    <w:rsid w:val="00F71856"/>
    <w:rsid w:val="00F73997"/>
    <w:rsid w:val="00F73F3B"/>
    <w:rsid w:val="00F75ADB"/>
    <w:rsid w:val="00F830DA"/>
    <w:rsid w:val="00F861D0"/>
    <w:rsid w:val="00F86E39"/>
    <w:rsid w:val="00F90656"/>
    <w:rsid w:val="00F909BF"/>
    <w:rsid w:val="00F9167B"/>
    <w:rsid w:val="00F92B96"/>
    <w:rsid w:val="00F93291"/>
    <w:rsid w:val="00F935C7"/>
    <w:rsid w:val="00F96342"/>
    <w:rsid w:val="00F968C8"/>
    <w:rsid w:val="00F969F4"/>
    <w:rsid w:val="00F96DCF"/>
    <w:rsid w:val="00FA2A5C"/>
    <w:rsid w:val="00FA386C"/>
    <w:rsid w:val="00FA3A11"/>
    <w:rsid w:val="00FA429A"/>
    <w:rsid w:val="00FA5DF1"/>
    <w:rsid w:val="00FA6DF6"/>
    <w:rsid w:val="00FA6EEB"/>
    <w:rsid w:val="00FA708D"/>
    <w:rsid w:val="00FB12CD"/>
    <w:rsid w:val="00FB4665"/>
    <w:rsid w:val="00FB698F"/>
    <w:rsid w:val="00FB6BE3"/>
    <w:rsid w:val="00FB6D34"/>
    <w:rsid w:val="00FB793C"/>
    <w:rsid w:val="00FC3E4B"/>
    <w:rsid w:val="00FC50B4"/>
    <w:rsid w:val="00FC5D01"/>
    <w:rsid w:val="00FC5DAF"/>
    <w:rsid w:val="00FD0907"/>
    <w:rsid w:val="00FD1AD2"/>
    <w:rsid w:val="00FD1BB3"/>
    <w:rsid w:val="00FD31B0"/>
    <w:rsid w:val="00FD44FB"/>
    <w:rsid w:val="00FD79BE"/>
    <w:rsid w:val="00FE064E"/>
    <w:rsid w:val="00FE1346"/>
    <w:rsid w:val="00FE3563"/>
    <w:rsid w:val="00FE35E5"/>
    <w:rsid w:val="00FE38B1"/>
    <w:rsid w:val="00FF01EA"/>
    <w:rsid w:val="00FF0946"/>
    <w:rsid w:val="00FF125C"/>
    <w:rsid w:val="00FF1AB4"/>
    <w:rsid w:val="00FF24BB"/>
    <w:rsid w:val="00FF396D"/>
    <w:rsid w:val="00FF73BD"/>
    <w:rsid w:val="00FF788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20">
    <w:name w:val="heading 2"/>
    <w:basedOn w:val="1"/>
    <w:next w:val="a0"/>
    <w:link w:val="21"/>
    <w:qFormat/>
    <w:rsid w:val="005972C9"/>
    <w:pPr>
      <w:numPr>
        <w:ilvl w:val="1"/>
      </w:numPr>
      <w:pBdr>
        <w:top w:val="none" w:sz="0" w:space="0" w:color="auto"/>
      </w:pBdr>
      <w:spacing w:before="180"/>
      <w:outlineLvl w:val="1"/>
    </w:pPr>
    <w:rPr>
      <w:sz w:val="32"/>
    </w:rPr>
  </w:style>
  <w:style w:type="paragraph" w:styleId="3">
    <w:name w:val="heading 3"/>
    <w:basedOn w:val="20"/>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5972C9"/>
    <w:rPr>
      <w:rFonts w:ascii="Arial" w:eastAsia="SimSun" w:hAnsi="Arial" w:cs="Times New Roman"/>
      <w:sz w:val="36"/>
      <w:szCs w:val="20"/>
      <w:lang w:val="en-GB" w:eastAsia="en-US"/>
    </w:rPr>
  </w:style>
  <w:style w:type="character" w:customStyle="1" w:styleId="21">
    <w:name w:val="見出し 2 (文字)"/>
    <w:basedOn w:val="a1"/>
    <w:link w:val="20"/>
    <w:rsid w:val="005972C9"/>
    <w:rPr>
      <w:rFonts w:ascii="Arial" w:eastAsia="SimSun" w:hAnsi="Arial" w:cs="Times New Roman"/>
      <w:sz w:val="32"/>
      <w:szCs w:val="20"/>
      <w:lang w:val="en-GB" w:eastAsia="en-US"/>
    </w:rPr>
  </w:style>
  <w:style w:type="character" w:customStyle="1" w:styleId="30">
    <w:name w:val="見出し 3 (文字)"/>
    <w:basedOn w:val="a1"/>
    <w:link w:val="3"/>
    <w:rsid w:val="005972C9"/>
    <w:rPr>
      <w:rFonts w:ascii="Arial" w:eastAsia="SimSun" w:hAnsi="Arial" w:cs="Times New Roman"/>
      <w:sz w:val="28"/>
      <w:szCs w:val="20"/>
      <w:lang w:val="en-GB" w:eastAsia="en-US"/>
    </w:rPr>
  </w:style>
  <w:style w:type="character" w:customStyle="1" w:styleId="40">
    <w:name w:val="見出し 4 (文字)"/>
    <w:basedOn w:val="a1"/>
    <w:link w:val="4"/>
    <w:rsid w:val="005972C9"/>
    <w:rPr>
      <w:rFonts w:ascii="Arial" w:eastAsia="SimSun" w:hAnsi="Arial" w:cs="Times New Roman"/>
      <w:sz w:val="24"/>
      <w:szCs w:val="20"/>
      <w:lang w:val="en-GB" w:eastAsia="en-US"/>
    </w:rPr>
  </w:style>
  <w:style w:type="character" w:customStyle="1" w:styleId="50">
    <w:name w:val="見出し 5 (文字)"/>
    <w:basedOn w:val="a1"/>
    <w:link w:val="5"/>
    <w:rsid w:val="005972C9"/>
    <w:rPr>
      <w:rFonts w:ascii="Arial" w:eastAsia="SimSun"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図表番号 (文字)"/>
    <w:aliases w:val="cap (文字),3GPP Caption Table (文字),Caption Char1 Char (文字),cap Char Char1 (文字),Caption Char Char1 Char (文字),cap Char2 (文字),Ca (文字),cap Char (文字),Caption Char (文字)"/>
    <w:link w:val="a4"/>
    <w:rsid w:val="005972C9"/>
    <w:rPr>
      <w:rFonts w:ascii="Times New Roman" w:eastAsia="SimSun" w:hAnsi="Times New Roman" w:cs="Times New Roman"/>
      <w:b/>
      <w:bCs/>
      <w:sz w:val="20"/>
      <w:szCs w:val="20"/>
      <w:lang w:val="en-GB" w:eastAsia="en-US"/>
    </w:rPr>
  </w:style>
  <w:style w:type="character" w:customStyle="1" w:styleId="a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20"/>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吹き出し (文字)"/>
    <w:basedOn w:val="a1"/>
    <w:link w:val="a8"/>
    <w:uiPriority w:val="99"/>
    <w:semiHidden/>
    <w:rsid w:val="00CB674D"/>
    <w:rPr>
      <w:rFonts w:ascii="Times New Roman" w:eastAsia="SimSun"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コメント文字列 (文字)"/>
    <w:basedOn w:val="a1"/>
    <w:link w:val="ab"/>
    <w:qFormat/>
    <w:rsid w:val="00D93A8D"/>
    <w:rPr>
      <w:rFonts w:ascii="Times New Roman" w:eastAsia="SimSun"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コメント内容 (文字)"/>
    <w:basedOn w:val="ac"/>
    <w:link w:val="ad"/>
    <w:uiPriority w:val="99"/>
    <w:semiHidden/>
    <w:rsid w:val="00D93A8D"/>
    <w:rPr>
      <w:rFonts w:ascii="Times New Roman" w:eastAsia="SimSun" w:hAnsi="Times New Roman" w:cs="Times New Roman"/>
      <w:b/>
      <w:bCs/>
      <w:sz w:val="20"/>
      <w:szCs w:val="20"/>
      <w:lang w:val="en-GB" w:eastAsia="en-US"/>
    </w:rPr>
  </w:style>
  <w:style w:type="paragraph" w:styleId="31">
    <w:name w:val="toc 3"/>
    <w:basedOn w:val="22"/>
    <w:semiHidden/>
    <w:rsid w:val="009A72B9"/>
    <w:pPr>
      <w:keepLines/>
      <w:widowControl w:val="0"/>
      <w:tabs>
        <w:tab w:val="right" w:leader="dot" w:pos="9639"/>
      </w:tabs>
      <w:spacing w:after="0"/>
      <w:ind w:leftChars="0" w:left="1134" w:right="425" w:hanging="1134"/>
    </w:pPr>
    <w:rPr>
      <w:noProof/>
      <w:lang w:eastAsia="en-GB"/>
    </w:rPr>
  </w:style>
  <w:style w:type="paragraph" w:styleId="2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link w:val="NOChar"/>
    <w:qFormat/>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3"/>
    <w:link w:val="B2Char"/>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3">
    <w:name w:val="List 2"/>
    <w:basedOn w:val="a0"/>
    <w:uiPriority w:val="99"/>
    <w:semiHidden/>
    <w:unhideWhenUsed/>
    <w:rsid w:val="00BF1F8E"/>
    <w:pPr>
      <w:ind w:left="566" w:hanging="283"/>
      <w:contextualSpacing/>
    </w:p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af2"/>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f1"/>
    <w:rsid w:val="00B55D69"/>
    <w:rPr>
      <w:rFonts w:ascii="Times New Roman" w:eastAsia="SimSun"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フッター (文字)"/>
    <w:basedOn w:val="a1"/>
    <w:link w:val="af3"/>
    <w:uiPriority w:val="99"/>
    <w:rsid w:val="00B55D69"/>
    <w:rPr>
      <w:rFonts w:ascii="Times New Roman" w:eastAsia="SimSun"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Web">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0B12E6"/>
    <w:pPr>
      <w:spacing w:before="60" w:after="60"/>
      <w:contextualSpacing w:val="0"/>
      <w:jc w:val="both"/>
    </w:pPr>
    <w:rPr>
      <w:lang w:val="en-US" w:eastAsia="zh-CN"/>
    </w:rPr>
  </w:style>
  <w:style w:type="character" w:customStyle="1" w:styleId="3GPPAgreementsChar">
    <w:name w:val="3GPP Agreements Char"/>
    <w:link w:val="3GPPAgreements"/>
    <w:qFormat/>
    <w:rsid w:val="000B12E6"/>
    <w:rPr>
      <w:rFonts w:ascii="Times New Roman" w:eastAsia="SimSun" w:hAnsi="Times New Roman" w:cs="Times New Roman"/>
      <w:sz w:val="20"/>
      <w:szCs w:val="20"/>
    </w:rPr>
  </w:style>
  <w:style w:type="paragraph" w:styleId="a">
    <w:name w:val="List Bullet"/>
    <w:basedOn w:val="a0"/>
    <w:uiPriority w:val="99"/>
    <w:semiHidden/>
    <w:unhideWhenUsed/>
    <w:rsid w:val="00106F86"/>
    <w:pPr>
      <w:numPr>
        <w:numId w:val="4"/>
      </w:numPr>
      <w:contextualSpacing/>
    </w:pPr>
  </w:style>
  <w:style w:type="character" w:styleId="af6">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7">
    <w:name w:val="Placeholder Text"/>
    <w:basedOn w:val="a1"/>
    <w:uiPriority w:val="99"/>
    <w:semiHidden/>
    <w:rsid w:val="00E54B9F"/>
    <w:rPr>
      <w:color w:val="808080"/>
    </w:rPr>
  </w:style>
  <w:style w:type="paragraph" w:styleId="af8">
    <w:name w:val="Body Text"/>
    <w:basedOn w:val="a0"/>
    <w:link w:val="af9"/>
    <w:rsid w:val="00C2012A"/>
    <w:pPr>
      <w:overflowPunct/>
      <w:autoSpaceDE/>
      <w:autoSpaceDN/>
      <w:adjustRightInd/>
      <w:textAlignment w:val="auto"/>
    </w:pPr>
    <w:rPr>
      <w:rFonts w:eastAsia="ＭＳ ゴシック"/>
      <w:sz w:val="24"/>
      <w:szCs w:val="24"/>
      <w:lang w:val="en-US"/>
    </w:rPr>
  </w:style>
  <w:style w:type="character" w:customStyle="1" w:styleId="af9">
    <w:name w:val="本文 (文字)"/>
    <w:basedOn w:val="a1"/>
    <w:link w:val="af8"/>
    <w:rsid w:val="00C2012A"/>
    <w:rPr>
      <w:rFonts w:ascii="Times New Roman" w:eastAsia="ＭＳ ゴシック" w:hAnsi="Times New Roman" w:cs="Times New Roman"/>
      <w:sz w:val="24"/>
      <w:szCs w:val="24"/>
      <w:lang w:eastAsia="en-US"/>
    </w:rPr>
  </w:style>
  <w:style w:type="paragraph" w:customStyle="1" w:styleId="textintend1">
    <w:name w:val="text intend 1"/>
    <w:basedOn w:val="a0"/>
    <w:rsid w:val="00B63551"/>
    <w:pPr>
      <w:numPr>
        <w:numId w:val="7"/>
      </w:numPr>
      <w:overflowPunct/>
      <w:autoSpaceDE/>
      <w:autoSpaceDN/>
      <w:adjustRightInd/>
      <w:jc w:val="both"/>
      <w:textAlignment w:val="auto"/>
    </w:pPr>
    <w:rPr>
      <w:rFonts w:eastAsia="ＭＳ ゴシック"/>
      <w:sz w:val="24"/>
      <w:szCs w:val="24"/>
      <w:lang w:val="en-US" w:eastAsia="ja-JP"/>
    </w:rPr>
  </w:style>
  <w:style w:type="paragraph" w:customStyle="1" w:styleId="Observation">
    <w:name w:val="Observation"/>
    <w:basedOn w:val="a0"/>
    <w:qFormat/>
    <w:rsid w:val="00B77505"/>
    <w:pPr>
      <w:numPr>
        <w:numId w:val="14"/>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8"/>
    <w:qFormat/>
    <w:rsid w:val="00B77505"/>
    <w:pPr>
      <w:numPr>
        <w:numId w:val="1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NOChar">
    <w:name w:val="NO Char"/>
    <w:link w:val="NO"/>
    <w:qFormat/>
    <w:rsid w:val="00A41D61"/>
    <w:rPr>
      <w:rFonts w:ascii="Times New Roman" w:eastAsia="Times New Roman" w:hAnsi="Times New Roman" w:cs="Times New Roman"/>
      <w:sz w:val="20"/>
      <w:szCs w:val="20"/>
      <w:lang w:val="en-GB" w:eastAsia="en-GB"/>
    </w:rPr>
  </w:style>
  <w:style w:type="character" w:customStyle="1" w:styleId="B10">
    <w:name w:val="B1 (文字)"/>
    <w:rsid w:val="00A41D61"/>
    <w:rPr>
      <w:rFonts w:eastAsia="Times New Roman"/>
    </w:rPr>
  </w:style>
  <w:style w:type="paragraph" w:styleId="2">
    <w:name w:val="List Number 2"/>
    <w:basedOn w:val="a0"/>
    <w:uiPriority w:val="99"/>
    <w:semiHidden/>
    <w:unhideWhenUsed/>
    <w:rsid w:val="0088186C"/>
    <w:pPr>
      <w:numPr>
        <w:numId w:val="34"/>
      </w:numPr>
      <w:contextualSpacing/>
    </w:pPr>
  </w:style>
  <w:style w:type="character" w:customStyle="1" w:styleId="B1Char">
    <w:name w:val="B1 Char"/>
    <w:qFormat/>
    <w:rsid w:val="00D402A4"/>
    <w:rPr>
      <w:rFonts w:eastAsia="Times New Roman"/>
    </w:rPr>
  </w:style>
  <w:style w:type="paragraph" w:customStyle="1" w:styleId="B3">
    <w:name w:val="B3"/>
    <w:basedOn w:val="32"/>
    <w:link w:val="B3Char"/>
    <w:rsid w:val="00DC3B42"/>
    <w:pPr>
      <w:spacing w:after="180"/>
      <w:ind w:leftChars="0" w:left="1135" w:firstLineChars="0" w:hanging="284"/>
      <w:contextualSpacing w:val="0"/>
    </w:pPr>
    <w:rPr>
      <w:rFonts w:eastAsia="Times New Roman"/>
      <w:lang w:eastAsia="ja-JP"/>
    </w:rPr>
  </w:style>
  <w:style w:type="character" w:customStyle="1" w:styleId="B2Char">
    <w:name w:val="B2 Char"/>
    <w:link w:val="B2"/>
    <w:qFormat/>
    <w:rsid w:val="00DC3B42"/>
    <w:rPr>
      <w:rFonts w:ascii="Times New Roman" w:eastAsia="Times New Roman" w:hAnsi="Times New Roman" w:cs="Times New Roman"/>
      <w:sz w:val="20"/>
      <w:szCs w:val="20"/>
      <w:lang w:val="en-GB" w:eastAsia="en-US"/>
    </w:rPr>
  </w:style>
  <w:style w:type="character" w:customStyle="1" w:styleId="B3Char">
    <w:name w:val="B3 Char"/>
    <w:link w:val="B3"/>
    <w:qFormat/>
    <w:rsid w:val="00DC3B42"/>
    <w:rPr>
      <w:rFonts w:ascii="Times New Roman" w:eastAsia="Times New Roman" w:hAnsi="Times New Roman" w:cs="Times New Roman"/>
      <w:sz w:val="20"/>
      <w:szCs w:val="20"/>
      <w:lang w:val="en-GB" w:eastAsia="ja-JP"/>
    </w:rPr>
  </w:style>
  <w:style w:type="paragraph" w:styleId="32">
    <w:name w:val="List 3"/>
    <w:basedOn w:val="a0"/>
    <w:uiPriority w:val="99"/>
    <w:semiHidden/>
    <w:unhideWhenUsed/>
    <w:rsid w:val="00DC3B42"/>
    <w:pPr>
      <w:ind w:leftChars="400" w:left="100" w:hangingChars="200" w:hanging="200"/>
      <w:contextualSpacing/>
    </w:pPr>
  </w:style>
  <w:style w:type="paragraph" w:customStyle="1" w:styleId="-">
    <w:name w:val="-"/>
    <w:basedOn w:val="a0"/>
    <w:link w:val="-0"/>
    <w:qFormat/>
    <w:rsid w:val="000B12E6"/>
    <w:pPr>
      <w:spacing w:after="180"/>
    </w:pPr>
    <w:rPr>
      <w:rFonts w:ascii="Arial" w:eastAsia="ＭＳ 明朝" w:hAnsi="Arial"/>
      <w:b/>
      <w:bCs/>
      <w:lang w:eastAsia="zh-CN"/>
    </w:rPr>
  </w:style>
  <w:style w:type="character" w:customStyle="1" w:styleId="-0">
    <w:name w:val="- (文字)"/>
    <w:basedOn w:val="a1"/>
    <w:link w:val="-"/>
    <w:rsid w:val="000B12E6"/>
    <w:rPr>
      <w:rFonts w:ascii="Arial" w:eastAsia="ＭＳ 明朝" w:hAnsi="Arial" w:cs="Times New Roman"/>
      <w:b/>
      <w:bCs/>
      <w:sz w:val="20"/>
      <w:szCs w:val="20"/>
      <w:lang w:val="en-GB"/>
    </w:rPr>
  </w:style>
  <w:style w:type="character" w:customStyle="1" w:styleId="PLChar">
    <w:name w:val="PL Char"/>
    <w:link w:val="PL"/>
    <w:qFormat/>
    <w:locked/>
    <w:rsid w:val="00B066AA"/>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066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ZT">
    <w:name w:val="ZT"/>
    <w:rsid w:val="00C16F30"/>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0510325">
      <w:bodyDiv w:val="1"/>
      <w:marLeft w:val="0"/>
      <w:marRight w:val="0"/>
      <w:marTop w:val="0"/>
      <w:marBottom w:val="0"/>
      <w:divBdr>
        <w:top w:val="none" w:sz="0" w:space="0" w:color="auto"/>
        <w:left w:val="none" w:sz="0" w:space="0" w:color="auto"/>
        <w:bottom w:val="none" w:sz="0" w:space="0" w:color="auto"/>
        <w:right w:val="none" w:sz="0" w:space="0" w:color="auto"/>
      </w:divBdr>
      <w:divsChild>
        <w:div w:id="1975989963">
          <w:marLeft w:val="461"/>
          <w:marRight w:val="0"/>
          <w:marTop w:val="67"/>
          <w:marBottom w:val="34"/>
          <w:divBdr>
            <w:top w:val="none" w:sz="0" w:space="0" w:color="auto"/>
            <w:left w:val="none" w:sz="0" w:space="0" w:color="auto"/>
            <w:bottom w:val="none" w:sz="0" w:space="0" w:color="auto"/>
            <w:right w:val="none" w:sz="0" w:space="0" w:color="auto"/>
          </w:divBdr>
        </w:div>
        <w:div w:id="161624478">
          <w:marLeft w:val="922"/>
          <w:marRight w:val="0"/>
          <w:marTop w:val="58"/>
          <w:marBottom w:val="29"/>
          <w:divBdr>
            <w:top w:val="none" w:sz="0" w:space="0" w:color="auto"/>
            <w:left w:val="none" w:sz="0" w:space="0" w:color="auto"/>
            <w:bottom w:val="none" w:sz="0" w:space="0" w:color="auto"/>
            <w:right w:val="none" w:sz="0" w:space="0" w:color="auto"/>
          </w:divBdr>
        </w:div>
      </w:divsChild>
    </w:div>
    <w:div w:id="165293040">
      <w:bodyDiv w:val="1"/>
      <w:marLeft w:val="0"/>
      <w:marRight w:val="0"/>
      <w:marTop w:val="0"/>
      <w:marBottom w:val="0"/>
      <w:divBdr>
        <w:top w:val="none" w:sz="0" w:space="0" w:color="auto"/>
        <w:left w:val="none" w:sz="0" w:space="0" w:color="auto"/>
        <w:bottom w:val="none" w:sz="0" w:space="0" w:color="auto"/>
        <w:right w:val="none" w:sz="0" w:space="0" w:color="auto"/>
      </w:divBdr>
      <w:divsChild>
        <w:div w:id="1982422924">
          <w:marLeft w:val="461"/>
          <w:marRight w:val="0"/>
          <w:marTop w:val="115"/>
          <w:marBottom w:val="58"/>
          <w:divBdr>
            <w:top w:val="none" w:sz="0" w:space="0" w:color="auto"/>
            <w:left w:val="none" w:sz="0" w:space="0" w:color="auto"/>
            <w:bottom w:val="none" w:sz="0" w:space="0" w:color="auto"/>
            <w:right w:val="none" w:sz="0" w:space="0" w:color="auto"/>
          </w:divBdr>
        </w:div>
        <w:div w:id="627200259">
          <w:marLeft w:val="922"/>
          <w:marRight w:val="0"/>
          <w:marTop w:val="96"/>
          <w:marBottom w:val="48"/>
          <w:divBdr>
            <w:top w:val="none" w:sz="0" w:space="0" w:color="auto"/>
            <w:left w:val="none" w:sz="0" w:space="0" w:color="auto"/>
            <w:bottom w:val="none" w:sz="0" w:space="0" w:color="auto"/>
            <w:right w:val="none" w:sz="0" w:space="0" w:color="auto"/>
          </w:divBdr>
        </w:div>
        <w:div w:id="436994966">
          <w:marLeft w:val="922"/>
          <w:marRight w:val="0"/>
          <w:marTop w:val="96"/>
          <w:marBottom w:val="48"/>
          <w:divBdr>
            <w:top w:val="none" w:sz="0" w:space="0" w:color="auto"/>
            <w:left w:val="none" w:sz="0" w:space="0" w:color="auto"/>
            <w:bottom w:val="none" w:sz="0" w:space="0" w:color="auto"/>
            <w:right w:val="none" w:sz="0" w:space="0" w:color="auto"/>
          </w:divBdr>
        </w:div>
      </w:divsChild>
    </w:div>
    <w:div w:id="299727783">
      <w:bodyDiv w:val="1"/>
      <w:marLeft w:val="0"/>
      <w:marRight w:val="0"/>
      <w:marTop w:val="0"/>
      <w:marBottom w:val="0"/>
      <w:divBdr>
        <w:top w:val="none" w:sz="0" w:space="0" w:color="auto"/>
        <w:left w:val="none" w:sz="0" w:space="0" w:color="auto"/>
        <w:bottom w:val="none" w:sz="0" w:space="0" w:color="auto"/>
        <w:right w:val="none" w:sz="0" w:space="0" w:color="auto"/>
      </w:divBdr>
      <w:divsChild>
        <w:div w:id="1098986085">
          <w:marLeft w:val="922"/>
          <w:marRight w:val="0"/>
          <w:marTop w:val="77"/>
          <w:marBottom w:val="38"/>
          <w:divBdr>
            <w:top w:val="none" w:sz="0" w:space="0" w:color="auto"/>
            <w:left w:val="none" w:sz="0" w:space="0" w:color="auto"/>
            <w:bottom w:val="none" w:sz="0" w:space="0" w:color="auto"/>
            <w:right w:val="none" w:sz="0" w:space="0" w:color="auto"/>
          </w:divBdr>
        </w:div>
        <w:div w:id="81807202">
          <w:marLeft w:val="1253"/>
          <w:marRight w:val="0"/>
          <w:marTop w:val="67"/>
          <w:marBottom w:val="34"/>
          <w:divBdr>
            <w:top w:val="none" w:sz="0" w:space="0" w:color="auto"/>
            <w:left w:val="none" w:sz="0" w:space="0" w:color="auto"/>
            <w:bottom w:val="none" w:sz="0" w:space="0" w:color="auto"/>
            <w:right w:val="none" w:sz="0" w:space="0" w:color="auto"/>
          </w:divBdr>
        </w:div>
        <w:div w:id="1334718608">
          <w:marLeft w:val="1253"/>
          <w:marRight w:val="0"/>
          <w:marTop w:val="67"/>
          <w:marBottom w:val="34"/>
          <w:divBdr>
            <w:top w:val="none" w:sz="0" w:space="0" w:color="auto"/>
            <w:left w:val="none" w:sz="0" w:space="0" w:color="auto"/>
            <w:bottom w:val="none" w:sz="0" w:space="0" w:color="auto"/>
            <w:right w:val="none" w:sz="0" w:space="0" w:color="auto"/>
          </w:divBdr>
        </w:div>
        <w:div w:id="491992295">
          <w:marLeft w:val="1598"/>
          <w:marRight w:val="0"/>
          <w:marTop w:val="58"/>
          <w:marBottom w:val="29"/>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83027439">
      <w:bodyDiv w:val="1"/>
      <w:marLeft w:val="0"/>
      <w:marRight w:val="0"/>
      <w:marTop w:val="0"/>
      <w:marBottom w:val="0"/>
      <w:divBdr>
        <w:top w:val="none" w:sz="0" w:space="0" w:color="auto"/>
        <w:left w:val="none" w:sz="0" w:space="0" w:color="auto"/>
        <w:bottom w:val="none" w:sz="0" w:space="0" w:color="auto"/>
        <w:right w:val="none" w:sz="0" w:space="0" w:color="auto"/>
      </w:divBdr>
      <w:divsChild>
        <w:div w:id="1651713688">
          <w:marLeft w:val="461"/>
          <w:marRight w:val="0"/>
          <w:marTop w:val="86"/>
          <w:marBottom w:val="43"/>
          <w:divBdr>
            <w:top w:val="none" w:sz="0" w:space="0" w:color="auto"/>
            <w:left w:val="none" w:sz="0" w:space="0" w:color="auto"/>
            <w:bottom w:val="none" w:sz="0" w:space="0" w:color="auto"/>
            <w:right w:val="none" w:sz="0" w:space="0" w:color="auto"/>
          </w:divBdr>
        </w:div>
        <w:div w:id="666128913">
          <w:marLeft w:val="922"/>
          <w:marRight w:val="0"/>
          <w:marTop w:val="77"/>
          <w:marBottom w:val="38"/>
          <w:divBdr>
            <w:top w:val="none" w:sz="0" w:space="0" w:color="auto"/>
            <w:left w:val="none" w:sz="0" w:space="0" w:color="auto"/>
            <w:bottom w:val="none" w:sz="0" w:space="0" w:color="auto"/>
            <w:right w:val="none" w:sz="0" w:space="0" w:color="auto"/>
          </w:divBdr>
        </w:div>
        <w:div w:id="920219620">
          <w:marLeft w:val="922"/>
          <w:marRight w:val="0"/>
          <w:marTop w:val="77"/>
          <w:marBottom w:val="38"/>
          <w:divBdr>
            <w:top w:val="none" w:sz="0" w:space="0" w:color="auto"/>
            <w:left w:val="none" w:sz="0" w:space="0" w:color="auto"/>
            <w:bottom w:val="none" w:sz="0" w:space="0" w:color="auto"/>
            <w:right w:val="none" w:sz="0" w:space="0" w:color="auto"/>
          </w:divBdr>
        </w:div>
        <w:div w:id="1170019236">
          <w:marLeft w:val="1253"/>
          <w:marRight w:val="0"/>
          <w:marTop w:val="67"/>
          <w:marBottom w:val="34"/>
          <w:divBdr>
            <w:top w:val="none" w:sz="0" w:space="0" w:color="auto"/>
            <w:left w:val="none" w:sz="0" w:space="0" w:color="auto"/>
            <w:bottom w:val="none" w:sz="0" w:space="0" w:color="auto"/>
            <w:right w:val="none" w:sz="0" w:space="0" w:color="auto"/>
          </w:divBdr>
        </w:div>
        <w:div w:id="227545567">
          <w:marLeft w:val="1253"/>
          <w:marRight w:val="0"/>
          <w:marTop w:val="67"/>
          <w:marBottom w:val="34"/>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11727790">
      <w:bodyDiv w:val="1"/>
      <w:marLeft w:val="0"/>
      <w:marRight w:val="0"/>
      <w:marTop w:val="0"/>
      <w:marBottom w:val="0"/>
      <w:divBdr>
        <w:top w:val="none" w:sz="0" w:space="0" w:color="auto"/>
        <w:left w:val="none" w:sz="0" w:space="0" w:color="auto"/>
        <w:bottom w:val="none" w:sz="0" w:space="0" w:color="auto"/>
        <w:right w:val="none" w:sz="0" w:space="0" w:color="auto"/>
      </w:divBdr>
      <w:divsChild>
        <w:div w:id="234094717">
          <w:marLeft w:val="461"/>
          <w:marRight w:val="0"/>
          <w:marTop w:val="96"/>
          <w:marBottom w:val="48"/>
          <w:divBdr>
            <w:top w:val="none" w:sz="0" w:space="0" w:color="auto"/>
            <w:left w:val="none" w:sz="0" w:space="0" w:color="auto"/>
            <w:bottom w:val="none" w:sz="0" w:space="0" w:color="auto"/>
            <w:right w:val="none" w:sz="0" w:space="0" w:color="auto"/>
          </w:divBdr>
        </w:div>
        <w:div w:id="1154876070">
          <w:marLeft w:val="922"/>
          <w:marRight w:val="0"/>
          <w:marTop w:val="86"/>
          <w:marBottom w:val="43"/>
          <w:divBdr>
            <w:top w:val="none" w:sz="0" w:space="0" w:color="auto"/>
            <w:left w:val="none" w:sz="0" w:space="0" w:color="auto"/>
            <w:bottom w:val="none" w:sz="0" w:space="0" w:color="auto"/>
            <w:right w:val="none" w:sz="0" w:space="0" w:color="auto"/>
          </w:divBdr>
        </w:div>
        <w:div w:id="181626859">
          <w:marLeft w:val="922"/>
          <w:marRight w:val="0"/>
          <w:marTop w:val="86"/>
          <w:marBottom w:val="43"/>
          <w:divBdr>
            <w:top w:val="none" w:sz="0" w:space="0" w:color="auto"/>
            <w:left w:val="none" w:sz="0" w:space="0" w:color="auto"/>
            <w:bottom w:val="none" w:sz="0" w:space="0" w:color="auto"/>
            <w:right w:val="none" w:sz="0" w:space="0" w:color="auto"/>
          </w:divBdr>
        </w:div>
        <w:div w:id="959797435">
          <w:marLeft w:val="461"/>
          <w:marRight w:val="0"/>
          <w:marTop w:val="96"/>
          <w:marBottom w:val="48"/>
          <w:divBdr>
            <w:top w:val="none" w:sz="0" w:space="0" w:color="auto"/>
            <w:left w:val="none" w:sz="0" w:space="0" w:color="auto"/>
            <w:bottom w:val="none" w:sz="0" w:space="0" w:color="auto"/>
            <w:right w:val="none" w:sz="0" w:space="0" w:color="auto"/>
          </w:divBdr>
        </w:div>
        <w:div w:id="1490558986">
          <w:marLeft w:val="922"/>
          <w:marRight w:val="0"/>
          <w:marTop w:val="86"/>
          <w:marBottom w:val="43"/>
          <w:divBdr>
            <w:top w:val="none" w:sz="0" w:space="0" w:color="auto"/>
            <w:left w:val="none" w:sz="0" w:space="0" w:color="auto"/>
            <w:bottom w:val="none" w:sz="0" w:space="0" w:color="auto"/>
            <w:right w:val="none" w:sz="0" w:space="0" w:color="auto"/>
          </w:divBdr>
        </w:div>
        <w:div w:id="823204176">
          <w:marLeft w:val="922"/>
          <w:marRight w:val="0"/>
          <w:marTop w:val="86"/>
          <w:marBottom w:val="43"/>
          <w:divBdr>
            <w:top w:val="none" w:sz="0" w:space="0" w:color="auto"/>
            <w:left w:val="none" w:sz="0" w:space="0" w:color="auto"/>
            <w:bottom w:val="none" w:sz="0" w:space="0" w:color="auto"/>
            <w:right w:val="none" w:sz="0" w:space="0" w:color="auto"/>
          </w:divBdr>
        </w:div>
        <w:div w:id="663508502">
          <w:marLeft w:val="922"/>
          <w:marRight w:val="0"/>
          <w:marTop w:val="86"/>
          <w:marBottom w:val="43"/>
          <w:divBdr>
            <w:top w:val="none" w:sz="0" w:space="0" w:color="auto"/>
            <w:left w:val="none" w:sz="0" w:space="0" w:color="auto"/>
            <w:bottom w:val="none" w:sz="0" w:space="0" w:color="auto"/>
            <w:right w:val="none" w:sz="0" w:space="0" w:color="auto"/>
          </w:divBdr>
        </w:div>
      </w:divsChild>
    </w:div>
    <w:div w:id="713962596">
      <w:bodyDiv w:val="1"/>
      <w:marLeft w:val="0"/>
      <w:marRight w:val="0"/>
      <w:marTop w:val="0"/>
      <w:marBottom w:val="0"/>
      <w:divBdr>
        <w:top w:val="none" w:sz="0" w:space="0" w:color="auto"/>
        <w:left w:val="none" w:sz="0" w:space="0" w:color="auto"/>
        <w:bottom w:val="none" w:sz="0" w:space="0" w:color="auto"/>
        <w:right w:val="none" w:sz="0" w:space="0" w:color="auto"/>
      </w:divBdr>
      <w:divsChild>
        <w:div w:id="843863545">
          <w:marLeft w:val="922"/>
          <w:marRight w:val="0"/>
          <w:marTop w:val="86"/>
          <w:marBottom w:val="43"/>
          <w:divBdr>
            <w:top w:val="none" w:sz="0" w:space="0" w:color="auto"/>
            <w:left w:val="none" w:sz="0" w:space="0" w:color="auto"/>
            <w:bottom w:val="none" w:sz="0" w:space="0" w:color="auto"/>
            <w:right w:val="none" w:sz="0" w:space="0" w:color="auto"/>
          </w:divBdr>
        </w:div>
        <w:div w:id="1797601162">
          <w:marLeft w:val="922"/>
          <w:marRight w:val="0"/>
          <w:marTop w:val="86"/>
          <w:marBottom w:val="43"/>
          <w:divBdr>
            <w:top w:val="none" w:sz="0" w:space="0" w:color="auto"/>
            <w:left w:val="none" w:sz="0" w:space="0" w:color="auto"/>
            <w:bottom w:val="none" w:sz="0" w:space="0" w:color="auto"/>
            <w:right w:val="none" w:sz="0" w:space="0" w:color="auto"/>
          </w:divBdr>
        </w:div>
        <w:div w:id="705911022">
          <w:marLeft w:val="922"/>
          <w:marRight w:val="0"/>
          <w:marTop w:val="86"/>
          <w:marBottom w:val="43"/>
          <w:divBdr>
            <w:top w:val="none" w:sz="0" w:space="0" w:color="auto"/>
            <w:left w:val="none" w:sz="0" w:space="0" w:color="auto"/>
            <w:bottom w:val="none" w:sz="0" w:space="0" w:color="auto"/>
            <w:right w:val="none" w:sz="0" w:space="0" w:color="auto"/>
          </w:divBdr>
        </w:div>
        <w:div w:id="648560576">
          <w:marLeft w:val="922"/>
          <w:marRight w:val="0"/>
          <w:marTop w:val="86"/>
          <w:marBottom w:val="43"/>
          <w:divBdr>
            <w:top w:val="none" w:sz="0" w:space="0" w:color="auto"/>
            <w:left w:val="none" w:sz="0" w:space="0" w:color="auto"/>
            <w:bottom w:val="none" w:sz="0" w:space="0" w:color="auto"/>
            <w:right w:val="none" w:sz="0" w:space="0" w:color="auto"/>
          </w:divBdr>
        </w:div>
        <w:div w:id="1403721277">
          <w:marLeft w:val="922"/>
          <w:marRight w:val="0"/>
          <w:marTop w:val="86"/>
          <w:marBottom w:val="43"/>
          <w:divBdr>
            <w:top w:val="none" w:sz="0" w:space="0" w:color="auto"/>
            <w:left w:val="none" w:sz="0" w:space="0" w:color="auto"/>
            <w:bottom w:val="none" w:sz="0" w:space="0" w:color="auto"/>
            <w:right w:val="none" w:sz="0" w:space="0" w:color="auto"/>
          </w:divBdr>
        </w:div>
      </w:divsChild>
    </w:div>
    <w:div w:id="725766285">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1557059">
      <w:bodyDiv w:val="1"/>
      <w:marLeft w:val="0"/>
      <w:marRight w:val="0"/>
      <w:marTop w:val="0"/>
      <w:marBottom w:val="0"/>
      <w:divBdr>
        <w:top w:val="none" w:sz="0" w:space="0" w:color="auto"/>
        <w:left w:val="none" w:sz="0" w:space="0" w:color="auto"/>
        <w:bottom w:val="none" w:sz="0" w:space="0" w:color="auto"/>
        <w:right w:val="none" w:sz="0" w:space="0" w:color="auto"/>
      </w:divBdr>
      <w:divsChild>
        <w:div w:id="939028172">
          <w:marLeft w:val="922"/>
          <w:marRight w:val="0"/>
          <w:marTop w:val="58"/>
          <w:marBottom w:val="29"/>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17984557">
      <w:bodyDiv w:val="1"/>
      <w:marLeft w:val="0"/>
      <w:marRight w:val="0"/>
      <w:marTop w:val="0"/>
      <w:marBottom w:val="0"/>
      <w:divBdr>
        <w:top w:val="none" w:sz="0" w:space="0" w:color="auto"/>
        <w:left w:val="none" w:sz="0" w:space="0" w:color="auto"/>
        <w:bottom w:val="none" w:sz="0" w:space="0" w:color="auto"/>
        <w:right w:val="none" w:sz="0" w:space="0" w:color="auto"/>
      </w:divBdr>
      <w:divsChild>
        <w:div w:id="1025249940">
          <w:marLeft w:val="922"/>
          <w:marRight w:val="0"/>
          <w:marTop w:val="77"/>
          <w:marBottom w:val="38"/>
          <w:divBdr>
            <w:top w:val="none" w:sz="0" w:space="0" w:color="auto"/>
            <w:left w:val="none" w:sz="0" w:space="0" w:color="auto"/>
            <w:bottom w:val="none" w:sz="0" w:space="0" w:color="auto"/>
            <w:right w:val="none" w:sz="0" w:space="0" w:color="auto"/>
          </w:divBdr>
        </w:div>
        <w:div w:id="14848">
          <w:marLeft w:val="922"/>
          <w:marRight w:val="0"/>
          <w:marTop w:val="77"/>
          <w:marBottom w:val="38"/>
          <w:divBdr>
            <w:top w:val="none" w:sz="0" w:space="0" w:color="auto"/>
            <w:left w:val="none" w:sz="0" w:space="0" w:color="auto"/>
            <w:bottom w:val="none" w:sz="0" w:space="0" w:color="auto"/>
            <w:right w:val="none" w:sz="0" w:space="0" w:color="auto"/>
          </w:divBdr>
        </w:div>
      </w:divsChild>
    </w:div>
    <w:div w:id="979848500">
      <w:bodyDiv w:val="1"/>
      <w:marLeft w:val="0"/>
      <w:marRight w:val="0"/>
      <w:marTop w:val="0"/>
      <w:marBottom w:val="0"/>
      <w:divBdr>
        <w:top w:val="none" w:sz="0" w:space="0" w:color="auto"/>
        <w:left w:val="none" w:sz="0" w:space="0" w:color="auto"/>
        <w:bottom w:val="none" w:sz="0" w:space="0" w:color="auto"/>
        <w:right w:val="none" w:sz="0" w:space="0" w:color="auto"/>
      </w:divBdr>
    </w:div>
    <w:div w:id="1029799799">
      <w:bodyDiv w:val="1"/>
      <w:marLeft w:val="0"/>
      <w:marRight w:val="0"/>
      <w:marTop w:val="0"/>
      <w:marBottom w:val="0"/>
      <w:divBdr>
        <w:top w:val="none" w:sz="0" w:space="0" w:color="auto"/>
        <w:left w:val="none" w:sz="0" w:space="0" w:color="auto"/>
        <w:bottom w:val="none" w:sz="0" w:space="0" w:color="auto"/>
        <w:right w:val="none" w:sz="0" w:space="0" w:color="auto"/>
      </w:divBdr>
      <w:divsChild>
        <w:div w:id="54668698">
          <w:marLeft w:val="922"/>
          <w:marRight w:val="0"/>
          <w:marTop w:val="86"/>
          <w:marBottom w:val="43"/>
          <w:divBdr>
            <w:top w:val="none" w:sz="0" w:space="0" w:color="auto"/>
            <w:left w:val="none" w:sz="0" w:space="0" w:color="auto"/>
            <w:bottom w:val="none" w:sz="0" w:space="0" w:color="auto"/>
            <w:right w:val="none" w:sz="0" w:space="0" w:color="auto"/>
          </w:divBdr>
        </w:div>
        <w:div w:id="1164468379">
          <w:marLeft w:val="922"/>
          <w:marRight w:val="0"/>
          <w:marTop w:val="86"/>
          <w:marBottom w:val="43"/>
          <w:divBdr>
            <w:top w:val="none" w:sz="0" w:space="0" w:color="auto"/>
            <w:left w:val="none" w:sz="0" w:space="0" w:color="auto"/>
            <w:bottom w:val="none" w:sz="0" w:space="0" w:color="auto"/>
            <w:right w:val="none" w:sz="0" w:space="0" w:color="auto"/>
          </w:divBdr>
        </w:div>
        <w:div w:id="745107411">
          <w:marLeft w:val="922"/>
          <w:marRight w:val="0"/>
          <w:marTop w:val="86"/>
          <w:marBottom w:val="43"/>
          <w:divBdr>
            <w:top w:val="none" w:sz="0" w:space="0" w:color="auto"/>
            <w:left w:val="none" w:sz="0" w:space="0" w:color="auto"/>
            <w:bottom w:val="none" w:sz="0" w:space="0" w:color="auto"/>
            <w:right w:val="none" w:sz="0" w:space="0" w:color="auto"/>
          </w:divBdr>
        </w:div>
        <w:div w:id="407773162">
          <w:marLeft w:val="922"/>
          <w:marRight w:val="0"/>
          <w:marTop w:val="86"/>
          <w:marBottom w:val="43"/>
          <w:divBdr>
            <w:top w:val="none" w:sz="0" w:space="0" w:color="auto"/>
            <w:left w:val="none" w:sz="0" w:space="0" w:color="auto"/>
            <w:bottom w:val="none" w:sz="0" w:space="0" w:color="auto"/>
            <w:right w:val="none" w:sz="0" w:space="0" w:color="auto"/>
          </w:divBdr>
        </w:div>
        <w:div w:id="141579615">
          <w:marLeft w:val="922"/>
          <w:marRight w:val="0"/>
          <w:marTop w:val="86"/>
          <w:marBottom w:val="43"/>
          <w:divBdr>
            <w:top w:val="none" w:sz="0" w:space="0" w:color="auto"/>
            <w:left w:val="none" w:sz="0" w:space="0" w:color="auto"/>
            <w:bottom w:val="none" w:sz="0" w:space="0" w:color="auto"/>
            <w:right w:val="none" w:sz="0" w:space="0" w:color="auto"/>
          </w:divBdr>
        </w:div>
        <w:div w:id="390692553">
          <w:marLeft w:val="922"/>
          <w:marRight w:val="0"/>
          <w:marTop w:val="86"/>
          <w:marBottom w:val="43"/>
          <w:divBdr>
            <w:top w:val="none" w:sz="0" w:space="0" w:color="auto"/>
            <w:left w:val="none" w:sz="0" w:space="0" w:color="auto"/>
            <w:bottom w:val="none" w:sz="0" w:space="0" w:color="auto"/>
            <w:right w:val="none" w:sz="0" w:space="0" w:color="auto"/>
          </w:divBdr>
        </w:div>
        <w:div w:id="1120611593">
          <w:marLeft w:val="1253"/>
          <w:marRight w:val="0"/>
          <w:marTop w:val="77"/>
          <w:marBottom w:val="38"/>
          <w:divBdr>
            <w:top w:val="none" w:sz="0" w:space="0" w:color="auto"/>
            <w:left w:val="none" w:sz="0" w:space="0" w:color="auto"/>
            <w:bottom w:val="none" w:sz="0" w:space="0" w:color="auto"/>
            <w:right w:val="none" w:sz="0" w:space="0" w:color="auto"/>
          </w:divBdr>
        </w:div>
      </w:divsChild>
    </w:div>
    <w:div w:id="1081685110">
      <w:bodyDiv w:val="1"/>
      <w:marLeft w:val="0"/>
      <w:marRight w:val="0"/>
      <w:marTop w:val="0"/>
      <w:marBottom w:val="0"/>
      <w:divBdr>
        <w:top w:val="none" w:sz="0" w:space="0" w:color="auto"/>
        <w:left w:val="none" w:sz="0" w:space="0" w:color="auto"/>
        <w:bottom w:val="none" w:sz="0" w:space="0" w:color="auto"/>
        <w:right w:val="none" w:sz="0" w:space="0" w:color="auto"/>
      </w:divBdr>
      <w:divsChild>
        <w:div w:id="790826340">
          <w:marLeft w:val="461"/>
          <w:marRight w:val="0"/>
          <w:marTop w:val="67"/>
          <w:marBottom w:val="34"/>
          <w:divBdr>
            <w:top w:val="none" w:sz="0" w:space="0" w:color="auto"/>
            <w:left w:val="none" w:sz="0" w:space="0" w:color="auto"/>
            <w:bottom w:val="none" w:sz="0" w:space="0" w:color="auto"/>
            <w:right w:val="none" w:sz="0" w:space="0" w:color="auto"/>
          </w:divBdr>
        </w:div>
        <w:div w:id="1742673017">
          <w:marLeft w:val="461"/>
          <w:marRight w:val="0"/>
          <w:marTop w:val="67"/>
          <w:marBottom w:val="34"/>
          <w:divBdr>
            <w:top w:val="none" w:sz="0" w:space="0" w:color="auto"/>
            <w:left w:val="none" w:sz="0" w:space="0" w:color="auto"/>
            <w:bottom w:val="none" w:sz="0" w:space="0" w:color="auto"/>
            <w:right w:val="none" w:sz="0" w:space="0" w:color="auto"/>
          </w:divBdr>
        </w:div>
        <w:div w:id="256787859">
          <w:marLeft w:val="461"/>
          <w:marRight w:val="0"/>
          <w:marTop w:val="67"/>
          <w:marBottom w:val="34"/>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60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6935825">
      <w:bodyDiv w:val="1"/>
      <w:marLeft w:val="0"/>
      <w:marRight w:val="0"/>
      <w:marTop w:val="0"/>
      <w:marBottom w:val="0"/>
      <w:divBdr>
        <w:top w:val="none" w:sz="0" w:space="0" w:color="auto"/>
        <w:left w:val="none" w:sz="0" w:space="0" w:color="auto"/>
        <w:bottom w:val="none" w:sz="0" w:space="0" w:color="auto"/>
        <w:right w:val="none" w:sz="0" w:space="0" w:color="auto"/>
      </w:divBdr>
      <w:divsChild>
        <w:div w:id="1832134324">
          <w:marLeft w:val="922"/>
          <w:marRight w:val="0"/>
          <w:marTop w:val="77"/>
          <w:marBottom w:val="38"/>
          <w:divBdr>
            <w:top w:val="none" w:sz="0" w:space="0" w:color="auto"/>
            <w:left w:val="none" w:sz="0" w:space="0" w:color="auto"/>
            <w:bottom w:val="none" w:sz="0" w:space="0" w:color="auto"/>
            <w:right w:val="none" w:sz="0" w:space="0" w:color="auto"/>
          </w:divBdr>
        </w:div>
        <w:div w:id="952907832">
          <w:marLeft w:val="1253"/>
          <w:marRight w:val="0"/>
          <w:marTop w:val="67"/>
          <w:marBottom w:val="34"/>
          <w:divBdr>
            <w:top w:val="none" w:sz="0" w:space="0" w:color="auto"/>
            <w:left w:val="none" w:sz="0" w:space="0" w:color="auto"/>
            <w:bottom w:val="none" w:sz="0" w:space="0" w:color="auto"/>
            <w:right w:val="none" w:sz="0" w:space="0" w:color="auto"/>
          </w:divBdr>
        </w:div>
        <w:div w:id="1516387244">
          <w:marLeft w:val="1253"/>
          <w:marRight w:val="0"/>
          <w:marTop w:val="67"/>
          <w:marBottom w:val="34"/>
          <w:divBdr>
            <w:top w:val="none" w:sz="0" w:space="0" w:color="auto"/>
            <w:left w:val="none" w:sz="0" w:space="0" w:color="auto"/>
            <w:bottom w:val="none" w:sz="0" w:space="0" w:color="auto"/>
            <w:right w:val="none" w:sz="0" w:space="0" w:color="auto"/>
          </w:divBdr>
        </w:div>
        <w:div w:id="1570965723">
          <w:marLeft w:val="922"/>
          <w:marRight w:val="0"/>
          <w:marTop w:val="77"/>
          <w:marBottom w:val="38"/>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7119580">
      <w:bodyDiv w:val="1"/>
      <w:marLeft w:val="0"/>
      <w:marRight w:val="0"/>
      <w:marTop w:val="0"/>
      <w:marBottom w:val="0"/>
      <w:divBdr>
        <w:top w:val="none" w:sz="0" w:space="0" w:color="auto"/>
        <w:left w:val="none" w:sz="0" w:space="0" w:color="auto"/>
        <w:bottom w:val="none" w:sz="0" w:space="0" w:color="auto"/>
        <w:right w:val="none" w:sz="0" w:space="0" w:color="auto"/>
      </w:divBdr>
    </w:div>
    <w:div w:id="1419667668">
      <w:bodyDiv w:val="1"/>
      <w:marLeft w:val="0"/>
      <w:marRight w:val="0"/>
      <w:marTop w:val="0"/>
      <w:marBottom w:val="0"/>
      <w:divBdr>
        <w:top w:val="none" w:sz="0" w:space="0" w:color="auto"/>
        <w:left w:val="none" w:sz="0" w:space="0" w:color="auto"/>
        <w:bottom w:val="none" w:sz="0" w:space="0" w:color="auto"/>
        <w:right w:val="none" w:sz="0" w:space="0" w:color="auto"/>
      </w:divBdr>
      <w:divsChild>
        <w:div w:id="1218664864">
          <w:marLeft w:val="922"/>
          <w:marRight w:val="0"/>
          <w:marTop w:val="77"/>
          <w:marBottom w:val="38"/>
          <w:divBdr>
            <w:top w:val="none" w:sz="0" w:space="0" w:color="auto"/>
            <w:left w:val="none" w:sz="0" w:space="0" w:color="auto"/>
            <w:bottom w:val="none" w:sz="0" w:space="0" w:color="auto"/>
            <w:right w:val="none" w:sz="0" w:space="0" w:color="auto"/>
          </w:divBdr>
        </w:div>
        <w:div w:id="906384737">
          <w:marLeft w:val="922"/>
          <w:marRight w:val="0"/>
          <w:marTop w:val="77"/>
          <w:marBottom w:val="38"/>
          <w:divBdr>
            <w:top w:val="none" w:sz="0" w:space="0" w:color="auto"/>
            <w:left w:val="none" w:sz="0" w:space="0" w:color="auto"/>
            <w:bottom w:val="none" w:sz="0" w:space="0" w:color="auto"/>
            <w:right w:val="none" w:sz="0" w:space="0" w:color="auto"/>
          </w:divBdr>
        </w:div>
        <w:div w:id="1561940267">
          <w:marLeft w:val="922"/>
          <w:marRight w:val="0"/>
          <w:marTop w:val="77"/>
          <w:marBottom w:val="38"/>
          <w:divBdr>
            <w:top w:val="none" w:sz="0" w:space="0" w:color="auto"/>
            <w:left w:val="none" w:sz="0" w:space="0" w:color="auto"/>
            <w:bottom w:val="none" w:sz="0" w:space="0" w:color="auto"/>
            <w:right w:val="none" w:sz="0" w:space="0" w:color="auto"/>
          </w:divBdr>
        </w:div>
        <w:div w:id="469058340">
          <w:marLeft w:val="1253"/>
          <w:marRight w:val="0"/>
          <w:marTop w:val="67"/>
          <w:marBottom w:val="34"/>
          <w:divBdr>
            <w:top w:val="none" w:sz="0" w:space="0" w:color="auto"/>
            <w:left w:val="none" w:sz="0" w:space="0" w:color="auto"/>
            <w:bottom w:val="none" w:sz="0" w:space="0" w:color="auto"/>
            <w:right w:val="none" w:sz="0" w:space="0" w:color="auto"/>
          </w:divBdr>
        </w:div>
        <w:div w:id="1377705044">
          <w:marLeft w:val="922"/>
          <w:marRight w:val="0"/>
          <w:marTop w:val="77"/>
          <w:marBottom w:val="38"/>
          <w:divBdr>
            <w:top w:val="none" w:sz="0" w:space="0" w:color="auto"/>
            <w:left w:val="none" w:sz="0" w:space="0" w:color="auto"/>
            <w:bottom w:val="none" w:sz="0" w:space="0" w:color="auto"/>
            <w:right w:val="none" w:sz="0" w:space="0" w:color="auto"/>
          </w:divBdr>
        </w:div>
        <w:div w:id="2014793269">
          <w:marLeft w:val="922"/>
          <w:marRight w:val="0"/>
          <w:marTop w:val="77"/>
          <w:marBottom w:val="38"/>
          <w:divBdr>
            <w:top w:val="none" w:sz="0" w:space="0" w:color="auto"/>
            <w:left w:val="none" w:sz="0" w:space="0" w:color="auto"/>
            <w:bottom w:val="none" w:sz="0" w:space="0" w:color="auto"/>
            <w:right w:val="none" w:sz="0" w:space="0" w:color="auto"/>
          </w:divBdr>
        </w:div>
        <w:div w:id="1929119963">
          <w:marLeft w:val="922"/>
          <w:marRight w:val="0"/>
          <w:marTop w:val="77"/>
          <w:marBottom w:val="38"/>
          <w:divBdr>
            <w:top w:val="none" w:sz="0" w:space="0" w:color="auto"/>
            <w:left w:val="none" w:sz="0" w:space="0" w:color="auto"/>
            <w:bottom w:val="none" w:sz="0" w:space="0" w:color="auto"/>
            <w:right w:val="none" w:sz="0" w:space="0" w:color="auto"/>
          </w:divBdr>
        </w:div>
      </w:divsChild>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sChild>
        <w:div w:id="1608537251">
          <w:marLeft w:val="922"/>
          <w:marRight w:val="0"/>
          <w:marTop w:val="96"/>
          <w:marBottom w:val="48"/>
          <w:divBdr>
            <w:top w:val="none" w:sz="0" w:space="0" w:color="auto"/>
            <w:left w:val="none" w:sz="0" w:space="0" w:color="auto"/>
            <w:bottom w:val="none" w:sz="0" w:space="0" w:color="auto"/>
            <w:right w:val="none" w:sz="0" w:space="0" w:color="auto"/>
          </w:divBdr>
        </w:div>
        <w:div w:id="1102409220">
          <w:marLeft w:val="1253"/>
          <w:marRight w:val="0"/>
          <w:marTop w:val="86"/>
          <w:marBottom w:val="43"/>
          <w:divBdr>
            <w:top w:val="none" w:sz="0" w:space="0" w:color="auto"/>
            <w:left w:val="none" w:sz="0" w:space="0" w:color="auto"/>
            <w:bottom w:val="none" w:sz="0" w:space="0" w:color="auto"/>
            <w:right w:val="none" w:sz="0" w:space="0" w:color="auto"/>
          </w:divBdr>
        </w:div>
        <w:div w:id="1500196994">
          <w:marLeft w:val="1253"/>
          <w:marRight w:val="0"/>
          <w:marTop w:val="86"/>
          <w:marBottom w:val="43"/>
          <w:divBdr>
            <w:top w:val="none" w:sz="0" w:space="0" w:color="auto"/>
            <w:left w:val="none" w:sz="0" w:space="0" w:color="auto"/>
            <w:bottom w:val="none" w:sz="0" w:space="0" w:color="auto"/>
            <w:right w:val="none" w:sz="0" w:space="0" w:color="auto"/>
          </w:divBdr>
        </w:div>
        <w:div w:id="131295300">
          <w:marLeft w:val="922"/>
          <w:marRight w:val="0"/>
          <w:marTop w:val="96"/>
          <w:marBottom w:val="48"/>
          <w:divBdr>
            <w:top w:val="none" w:sz="0" w:space="0" w:color="auto"/>
            <w:left w:val="none" w:sz="0" w:space="0" w:color="auto"/>
            <w:bottom w:val="none" w:sz="0" w:space="0" w:color="auto"/>
            <w:right w:val="none" w:sz="0" w:space="0" w:color="auto"/>
          </w:divBdr>
        </w:div>
        <w:div w:id="1926382642">
          <w:marLeft w:val="1253"/>
          <w:marRight w:val="0"/>
          <w:marTop w:val="86"/>
          <w:marBottom w:val="43"/>
          <w:divBdr>
            <w:top w:val="none" w:sz="0" w:space="0" w:color="auto"/>
            <w:left w:val="none" w:sz="0" w:space="0" w:color="auto"/>
            <w:bottom w:val="none" w:sz="0" w:space="0" w:color="auto"/>
            <w:right w:val="none" w:sz="0" w:space="0" w:color="auto"/>
          </w:divBdr>
        </w:div>
        <w:div w:id="1565067294">
          <w:marLeft w:val="1253"/>
          <w:marRight w:val="0"/>
          <w:marTop w:val="86"/>
          <w:marBottom w:val="43"/>
          <w:divBdr>
            <w:top w:val="none" w:sz="0" w:space="0" w:color="auto"/>
            <w:left w:val="none" w:sz="0" w:space="0" w:color="auto"/>
            <w:bottom w:val="none" w:sz="0" w:space="0" w:color="auto"/>
            <w:right w:val="none" w:sz="0" w:space="0" w:color="auto"/>
          </w:divBdr>
        </w:div>
      </w:divsChild>
    </w:div>
    <w:div w:id="1603684944">
      <w:bodyDiv w:val="1"/>
      <w:marLeft w:val="0"/>
      <w:marRight w:val="0"/>
      <w:marTop w:val="0"/>
      <w:marBottom w:val="0"/>
      <w:divBdr>
        <w:top w:val="none" w:sz="0" w:space="0" w:color="auto"/>
        <w:left w:val="none" w:sz="0" w:space="0" w:color="auto"/>
        <w:bottom w:val="none" w:sz="0" w:space="0" w:color="auto"/>
        <w:right w:val="none" w:sz="0" w:space="0" w:color="auto"/>
      </w:divBdr>
      <w:divsChild>
        <w:div w:id="208809756">
          <w:marLeft w:val="461"/>
          <w:marRight w:val="0"/>
          <w:marTop w:val="86"/>
          <w:marBottom w:val="43"/>
          <w:divBdr>
            <w:top w:val="none" w:sz="0" w:space="0" w:color="auto"/>
            <w:left w:val="none" w:sz="0" w:space="0" w:color="auto"/>
            <w:bottom w:val="none" w:sz="0" w:space="0" w:color="auto"/>
            <w:right w:val="none" w:sz="0" w:space="0" w:color="auto"/>
          </w:divBdr>
        </w:div>
        <w:div w:id="1351643342">
          <w:marLeft w:val="922"/>
          <w:marRight w:val="0"/>
          <w:marTop w:val="77"/>
          <w:marBottom w:val="38"/>
          <w:divBdr>
            <w:top w:val="none" w:sz="0" w:space="0" w:color="auto"/>
            <w:left w:val="none" w:sz="0" w:space="0" w:color="auto"/>
            <w:bottom w:val="none" w:sz="0" w:space="0" w:color="auto"/>
            <w:right w:val="none" w:sz="0" w:space="0" w:color="auto"/>
          </w:divBdr>
        </w:div>
        <w:div w:id="370765609">
          <w:marLeft w:val="1253"/>
          <w:marRight w:val="0"/>
          <w:marTop w:val="67"/>
          <w:marBottom w:val="34"/>
          <w:divBdr>
            <w:top w:val="none" w:sz="0" w:space="0" w:color="auto"/>
            <w:left w:val="none" w:sz="0" w:space="0" w:color="auto"/>
            <w:bottom w:val="none" w:sz="0" w:space="0" w:color="auto"/>
            <w:right w:val="none" w:sz="0" w:space="0" w:color="auto"/>
          </w:divBdr>
        </w:div>
        <w:div w:id="368802823">
          <w:marLeft w:val="1253"/>
          <w:marRight w:val="0"/>
          <w:marTop w:val="67"/>
          <w:marBottom w:val="34"/>
          <w:divBdr>
            <w:top w:val="none" w:sz="0" w:space="0" w:color="auto"/>
            <w:left w:val="none" w:sz="0" w:space="0" w:color="auto"/>
            <w:bottom w:val="none" w:sz="0" w:space="0" w:color="auto"/>
            <w:right w:val="none" w:sz="0" w:space="0" w:color="auto"/>
          </w:divBdr>
        </w:div>
        <w:div w:id="318769471">
          <w:marLeft w:val="1253"/>
          <w:marRight w:val="0"/>
          <w:marTop w:val="67"/>
          <w:marBottom w:val="34"/>
          <w:divBdr>
            <w:top w:val="none" w:sz="0" w:space="0" w:color="auto"/>
            <w:left w:val="none" w:sz="0" w:space="0" w:color="auto"/>
            <w:bottom w:val="none" w:sz="0" w:space="0" w:color="auto"/>
            <w:right w:val="none" w:sz="0" w:space="0" w:color="auto"/>
          </w:divBdr>
        </w:div>
        <w:div w:id="1766025937">
          <w:marLeft w:val="922"/>
          <w:marRight w:val="0"/>
          <w:marTop w:val="77"/>
          <w:marBottom w:val="38"/>
          <w:divBdr>
            <w:top w:val="none" w:sz="0" w:space="0" w:color="auto"/>
            <w:left w:val="none" w:sz="0" w:space="0" w:color="auto"/>
            <w:bottom w:val="none" w:sz="0" w:space="0" w:color="auto"/>
            <w:right w:val="none" w:sz="0" w:space="0" w:color="auto"/>
          </w:divBdr>
        </w:div>
        <w:div w:id="489054260">
          <w:marLeft w:val="1253"/>
          <w:marRight w:val="0"/>
          <w:marTop w:val="67"/>
          <w:marBottom w:val="34"/>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47023440">
      <w:bodyDiv w:val="1"/>
      <w:marLeft w:val="0"/>
      <w:marRight w:val="0"/>
      <w:marTop w:val="0"/>
      <w:marBottom w:val="0"/>
      <w:divBdr>
        <w:top w:val="none" w:sz="0" w:space="0" w:color="auto"/>
        <w:left w:val="none" w:sz="0" w:space="0" w:color="auto"/>
        <w:bottom w:val="none" w:sz="0" w:space="0" w:color="auto"/>
        <w:right w:val="none" w:sz="0" w:space="0" w:color="auto"/>
      </w:divBdr>
      <w:divsChild>
        <w:div w:id="297224048">
          <w:marLeft w:val="922"/>
          <w:marRight w:val="0"/>
          <w:marTop w:val="77"/>
          <w:marBottom w:val="38"/>
          <w:divBdr>
            <w:top w:val="none" w:sz="0" w:space="0" w:color="auto"/>
            <w:left w:val="none" w:sz="0" w:space="0" w:color="auto"/>
            <w:bottom w:val="none" w:sz="0" w:space="0" w:color="auto"/>
            <w:right w:val="none" w:sz="0" w:space="0" w:color="auto"/>
          </w:divBdr>
        </w:div>
        <w:div w:id="1457601255">
          <w:marLeft w:val="1253"/>
          <w:marRight w:val="0"/>
          <w:marTop w:val="67"/>
          <w:marBottom w:val="34"/>
          <w:divBdr>
            <w:top w:val="none" w:sz="0" w:space="0" w:color="auto"/>
            <w:left w:val="none" w:sz="0" w:space="0" w:color="auto"/>
            <w:bottom w:val="none" w:sz="0" w:space="0" w:color="auto"/>
            <w:right w:val="none" w:sz="0" w:space="0" w:color="auto"/>
          </w:divBdr>
        </w:div>
        <w:div w:id="1653676330">
          <w:marLeft w:val="922"/>
          <w:marRight w:val="0"/>
          <w:marTop w:val="77"/>
          <w:marBottom w:val="38"/>
          <w:divBdr>
            <w:top w:val="none" w:sz="0" w:space="0" w:color="auto"/>
            <w:left w:val="none" w:sz="0" w:space="0" w:color="auto"/>
            <w:bottom w:val="none" w:sz="0" w:space="0" w:color="auto"/>
            <w:right w:val="none" w:sz="0" w:space="0" w:color="auto"/>
          </w:divBdr>
        </w:div>
      </w:divsChild>
    </w:div>
    <w:div w:id="1771393021">
      <w:bodyDiv w:val="1"/>
      <w:marLeft w:val="0"/>
      <w:marRight w:val="0"/>
      <w:marTop w:val="0"/>
      <w:marBottom w:val="0"/>
      <w:divBdr>
        <w:top w:val="none" w:sz="0" w:space="0" w:color="auto"/>
        <w:left w:val="none" w:sz="0" w:space="0" w:color="auto"/>
        <w:bottom w:val="none" w:sz="0" w:space="0" w:color="auto"/>
        <w:right w:val="none" w:sz="0" w:space="0" w:color="auto"/>
      </w:divBdr>
      <w:divsChild>
        <w:div w:id="183595589">
          <w:marLeft w:val="922"/>
          <w:marRight w:val="0"/>
          <w:marTop w:val="77"/>
          <w:marBottom w:val="38"/>
          <w:divBdr>
            <w:top w:val="none" w:sz="0" w:space="0" w:color="auto"/>
            <w:left w:val="none" w:sz="0" w:space="0" w:color="auto"/>
            <w:bottom w:val="none" w:sz="0" w:space="0" w:color="auto"/>
            <w:right w:val="none" w:sz="0" w:space="0" w:color="auto"/>
          </w:divBdr>
        </w:div>
        <w:div w:id="1951820106">
          <w:marLeft w:val="922"/>
          <w:marRight w:val="0"/>
          <w:marTop w:val="77"/>
          <w:marBottom w:val="38"/>
          <w:divBdr>
            <w:top w:val="none" w:sz="0" w:space="0" w:color="auto"/>
            <w:left w:val="none" w:sz="0" w:space="0" w:color="auto"/>
            <w:bottom w:val="none" w:sz="0" w:space="0" w:color="auto"/>
            <w:right w:val="none" w:sz="0" w:space="0" w:color="auto"/>
          </w:divBdr>
        </w:div>
      </w:divsChild>
    </w:div>
    <w:div w:id="1775977546">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924460">
      <w:bodyDiv w:val="1"/>
      <w:marLeft w:val="0"/>
      <w:marRight w:val="0"/>
      <w:marTop w:val="0"/>
      <w:marBottom w:val="0"/>
      <w:divBdr>
        <w:top w:val="none" w:sz="0" w:space="0" w:color="auto"/>
        <w:left w:val="none" w:sz="0" w:space="0" w:color="auto"/>
        <w:bottom w:val="none" w:sz="0" w:space="0" w:color="auto"/>
        <w:right w:val="none" w:sz="0" w:space="0" w:color="auto"/>
      </w:divBdr>
      <w:divsChild>
        <w:div w:id="1710109952">
          <w:marLeft w:val="461"/>
          <w:marRight w:val="0"/>
          <w:marTop w:val="86"/>
          <w:marBottom w:val="43"/>
          <w:divBdr>
            <w:top w:val="none" w:sz="0" w:space="0" w:color="auto"/>
            <w:left w:val="none" w:sz="0" w:space="0" w:color="auto"/>
            <w:bottom w:val="none" w:sz="0" w:space="0" w:color="auto"/>
            <w:right w:val="none" w:sz="0" w:space="0" w:color="auto"/>
          </w:divBdr>
        </w:div>
        <w:div w:id="1249266337">
          <w:marLeft w:val="922"/>
          <w:marRight w:val="0"/>
          <w:marTop w:val="77"/>
          <w:marBottom w:val="38"/>
          <w:divBdr>
            <w:top w:val="none" w:sz="0" w:space="0" w:color="auto"/>
            <w:left w:val="none" w:sz="0" w:space="0" w:color="auto"/>
            <w:bottom w:val="none" w:sz="0" w:space="0" w:color="auto"/>
            <w:right w:val="none" w:sz="0" w:space="0" w:color="auto"/>
          </w:divBdr>
        </w:div>
        <w:div w:id="1486311262">
          <w:marLeft w:val="922"/>
          <w:marRight w:val="0"/>
          <w:marTop w:val="77"/>
          <w:marBottom w:val="38"/>
          <w:divBdr>
            <w:top w:val="none" w:sz="0" w:space="0" w:color="auto"/>
            <w:left w:val="none" w:sz="0" w:space="0" w:color="auto"/>
            <w:bottom w:val="none" w:sz="0" w:space="0" w:color="auto"/>
            <w:right w:val="none" w:sz="0" w:space="0" w:color="auto"/>
          </w:divBdr>
        </w:div>
      </w:divsChild>
    </w:div>
    <w:div w:id="1964647664">
      <w:bodyDiv w:val="1"/>
      <w:marLeft w:val="0"/>
      <w:marRight w:val="0"/>
      <w:marTop w:val="0"/>
      <w:marBottom w:val="0"/>
      <w:divBdr>
        <w:top w:val="none" w:sz="0" w:space="0" w:color="auto"/>
        <w:left w:val="none" w:sz="0" w:space="0" w:color="auto"/>
        <w:bottom w:val="none" w:sz="0" w:space="0" w:color="auto"/>
        <w:right w:val="none" w:sz="0" w:space="0" w:color="auto"/>
      </w:divBdr>
      <w:divsChild>
        <w:div w:id="141504642">
          <w:marLeft w:val="922"/>
          <w:marRight w:val="0"/>
          <w:marTop w:val="86"/>
          <w:marBottom w:val="43"/>
          <w:divBdr>
            <w:top w:val="none" w:sz="0" w:space="0" w:color="auto"/>
            <w:left w:val="none" w:sz="0" w:space="0" w:color="auto"/>
            <w:bottom w:val="none" w:sz="0" w:space="0" w:color="auto"/>
            <w:right w:val="none" w:sz="0" w:space="0" w:color="auto"/>
          </w:divBdr>
        </w:div>
      </w:divsChild>
    </w:div>
    <w:div w:id="2095934641">
      <w:bodyDiv w:val="1"/>
      <w:marLeft w:val="0"/>
      <w:marRight w:val="0"/>
      <w:marTop w:val="0"/>
      <w:marBottom w:val="0"/>
      <w:divBdr>
        <w:top w:val="none" w:sz="0" w:space="0" w:color="auto"/>
        <w:left w:val="none" w:sz="0" w:space="0" w:color="auto"/>
        <w:bottom w:val="none" w:sz="0" w:space="0" w:color="auto"/>
        <w:right w:val="none" w:sz="0" w:space="0" w:color="auto"/>
      </w:divBdr>
      <w:divsChild>
        <w:div w:id="1034187512">
          <w:marLeft w:val="922"/>
          <w:marRight w:val="0"/>
          <w:marTop w:val="67"/>
          <w:marBottom w:val="34"/>
          <w:divBdr>
            <w:top w:val="none" w:sz="0" w:space="0" w:color="auto"/>
            <w:left w:val="none" w:sz="0" w:space="0" w:color="auto"/>
            <w:bottom w:val="none" w:sz="0" w:space="0" w:color="auto"/>
            <w:right w:val="none" w:sz="0" w:space="0" w:color="auto"/>
          </w:divBdr>
        </w:div>
        <w:div w:id="537671125">
          <w:marLeft w:val="922"/>
          <w:marRight w:val="0"/>
          <w:marTop w:val="67"/>
          <w:marBottom w:val="34"/>
          <w:divBdr>
            <w:top w:val="none" w:sz="0" w:space="0" w:color="auto"/>
            <w:left w:val="none" w:sz="0" w:space="0" w:color="auto"/>
            <w:bottom w:val="none" w:sz="0" w:space="0" w:color="auto"/>
            <w:right w:val="none" w:sz="0" w:space="0" w:color="auto"/>
          </w:divBdr>
        </w:div>
        <w:div w:id="1715999208">
          <w:marLeft w:val="922"/>
          <w:marRight w:val="0"/>
          <w:marTop w:val="67"/>
          <w:marBottom w:val="34"/>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724EDD-90BE-4096-8F39-3AA1027F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2752</TotalTime>
  <Pages>9</Pages>
  <Words>4243</Words>
  <Characters>24188</Characters>
  <Application>Microsoft Office Word</Application>
  <DocSecurity>0</DocSecurity>
  <Lines>201</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28375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jianming.wu@fujitsu.com</dc:creator>
  <cp:keywords>CTPClassification=CTP_NT</cp:keywords>
  <cp:lastModifiedBy>Jianming Wu</cp:lastModifiedBy>
  <cp:revision>319</cp:revision>
  <dcterms:created xsi:type="dcterms:W3CDTF">2020-09-21T01:52:00Z</dcterms:created>
  <dcterms:modified xsi:type="dcterms:W3CDTF">2021-05-11T04:38:00Z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